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F88" w:rsidRDefault="00745F88" w:rsidP="00745F88">
      <w:pPr>
        <w:jc w:val="right"/>
        <w:rPr>
          <w:sz w:val="20"/>
          <w:szCs w:val="20"/>
        </w:rPr>
      </w:pPr>
      <w:r w:rsidRPr="00933308">
        <w:rPr>
          <w:sz w:val="20"/>
          <w:szCs w:val="20"/>
        </w:rPr>
        <w:t>Articulo original</w:t>
      </w:r>
    </w:p>
    <w:p w:rsidR="00745F88" w:rsidRDefault="00745F88" w:rsidP="00745F88">
      <w:pPr>
        <w:spacing w:line="240" w:lineRule="auto"/>
        <w:jc w:val="center"/>
        <w:rPr>
          <w:b/>
          <w:sz w:val="28"/>
          <w:szCs w:val="28"/>
        </w:rPr>
      </w:pPr>
    </w:p>
    <w:p w:rsidR="00745F88" w:rsidRDefault="00745F88" w:rsidP="00745F88">
      <w:pPr>
        <w:spacing w:line="240" w:lineRule="auto"/>
        <w:jc w:val="center"/>
        <w:rPr>
          <w:b/>
          <w:sz w:val="28"/>
          <w:szCs w:val="28"/>
        </w:rPr>
      </w:pPr>
      <w:r w:rsidRPr="00933308">
        <w:rPr>
          <w:b/>
          <w:sz w:val="28"/>
          <w:szCs w:val="28"/>
        </w:rPr>
        <w:t>Plan de acciones para favorecer la recuperación durant</w:t>
      </w:r>
      <w:r>
        <w:rPr>
          <w:b/>
          <w:sz w:val="28"/>
          <w:szCs w:val="28"/>
        </w:rPr>
        <w:t>e el entrenamiento del servicio</w:t>
      </w:r>
    </w:p>
    <w:p w:rsidR="00745F88" w:rsidRPr="00933308" w:rsidRDefault="00745F88" w:rsidP="00745F88">
      <w:pPr>
        <w:spacing w:line="240" w:lineRule="auto"/>
        <w:jc w:val="center"/>
        <w:rPr>
          <w:b/>
          <w:sz w:val="28"/>
          <w:szCs w:val="28"/>
        </w:rPr>
      </w:pPr>
    </w:p>
    <w:p w:rsidR="00745F88" w:rsidRDefault="00745F88" w:rsidP="00745F88">
      <w:pPr>
        <w:spacing w:line="240" w:lineRule="auto"/>
        <w:jc w:val="center"/>
        <w:rPr>
          <w:b/>
          <w:sz w:val="28"/>
          <w:szCs w:val="28"/>
        </w:rPr>
      </w:pPr>
      <w:proofErr w:type="spellStart"/>
      <w:r w:rsidRPr="00933308">
        <w:rPr>
          <w:b/>
          <w:sz w:val="28"/>
          <w:szCs w:val="28"/>
        </w:rPr>
        <w:t>Action</w:t>
      </w:r>
      <w:proofErr w:type="spellEnd"/>
      <w:r w:rsidRPr="00933308">
        <w:rPr>
          <w:b/>
          <w:sz w:val="28"/>
          <w:szCs w:val="28"/>
        </w:rPr>
        <w:t xml:space="preserve"> plan to </w:t>
      </w:r>
      <w:proofErr w:type="spellStart"/>
      <w:r w:rsidRPr="00933308">
        <w:rPr>
          <w:b/>
          <w:sz w:val="28"/>
          <w:szCs w:val="28"/>
        </w:rPr>
        <w:t>promote</w:t>
      </w:r>
      <w:proofErr w:type="spellEnd"/>
      <w:r w:rsidRPr="00933308">
        <w:rPr>
          <w:b/>
          <w:sz w:val="28"/>
          <w:szCs w:val="28"/>
        </w:rPr>
        <w:t xml:space="preserve"> </w:t>
      </w:r>
      <w:proofErr w:type="spellStart"/>
      <w:r w:rsidRPr="00933308">
        <w:rPr>
          <w:b/>
          <w:sz w:val="28"/>
          <w:szCs w:val="28"/>
        </w:rPr>
        <w:t>r</w:t>
      </w:r>
      <w:r>
        <w:rPr>
          <w:b/>
          <w:sz w:val="28"/>
          <w:szCs w:val="28"/>
        </w:rPr>
        <w:t>ecovery</w:t>
      </w:r>
      <w:proofErr w:type="spellEnd"/>
      <w:r>
        <w:rPr>
          <w:b/>
          <w:sz w:val="28"/>
          <w:szCs w:val="28"/>
        </w:rPr>
        <w:t xml:space="preserve"> </w:t>
      </w:r>
      <w:proofErr w:type="spellStart"/>
      <w:r>
        <w:rPr>
          <w:b/>
          <w:sz w:val="28"/>
          <w:szCs w:val="28"/>
        </w:rPr>
        <w:t>during</w:t>
      </w:r>
      <w:proofErr w:type="spellEnd"/>
      <w:r>
        <w:rPr>
          <w:b/>
          <w:sz w:val="28"/>
          <w:szCs w:val="28"/>
        </w:rPr>
        <w:t xml:space="preserve"> </w:t>
      </w:r>
      <w:proofErr w:type="spellStart"/>
      <w:r>
        <w:rPr>
          <w:b/>
          <w:sz w:val="28"/>
          <w:szCs w:val="28"/>
        </w:rPr>
        <w:t>service</w:t>
      </w:r>
      <w:proofErr w:type="spellEnd"/>
      <w:r>
        <w:rPr>
          <w:b/>
          <w:sz w:val="28"/>
          <w:szCs w:val="28"/>
        </w:rPr>
        <w:t xml:space="preserve"> training</w:t>
      </w:r>
    </w:p>
    <w:p w:rsidR="00745F88" w:rsidRDefault="00745F88" w:rsidP="00745F88">
      <w:pPr>
        <w:spacing w:line="240" w:lineRule="auto"/>
        <w:jc w:val="center"/>
        <w:rPr>
          <w:b/>
          <w:sz w:val="28"/>
          <w:szCs w:val="28"/>
        </w:rPr>
      </w:pPr>
    </w:p>
    <w:p w:rsidR="00745F88" w:rsidRDefault="00745F88" w:rsidP="00745F88">
      <w:pPr>
        <w:spacing w:line="240" w:lineRule="auto"/>
        <w:jc w:val="center"/>
        <w:rPr>
          <w:b/>
          <w:sz w:val="28"/>
          <w:szCs w:val="28"/>
        </w:rPr>
      </w:pPr>
    </w:p>
    <w:p w:rsidR="00745F88" w:rsidRDefault="00745F88" w:rsidP="00745F88">
      <w:pPr>
        <w:spacing w:line="240" w:lineRule="auto"/>
        <w:rPr>
          <w:vertAlign w:val="superscript"/>
        </w:rPr>
      </w:pPr>
      <w:r w:rsidRPr="0057183B">
        <w:t xml:space="preserve">Iván Ruiz- </w:t>
      </w:r>
      <w:proofErr w:type="spellStart"/>
      <w:r w:rsidRPr="0057183B">
        <w:t>Bacallao</w:t>
      </w:r>
      <w:proofErr w:type="spellEnd"/>
      <w:r w:rsidRPr="0057183B">
        <w:t xml:space="preserve"> </w:t>
      </w:r>
      <w:r w:rsidRPr="0057183B">
        <w:rPr>
          <w:vertAlign w:val="superscript"/>
        </w:rPr>
        <w:t>1*</w:t>
      </w:r>
      <w:r w:rsidRPr="0057183B">
        <w:t xml:space="preserve">, </w:t>
      </w:r>
      <w:proofErr w:type="spellStart"/>
      <w:r w:rsidRPr="0057183B">
        <w:t>Danyer</w:t>
      </w:r>
      <w:proofErr w:type="spellEnd"/>
      <w:r w:rsidRPr="0057183B">
        <w:t xml:space="preserve"> Lewis- Dìaz</w:t>
      </w:r>
      <w:r w:rsidRPr="0057183B">
        <w:rPr>
          <w:vertAlign w:val="superscript"/>
        </w:rPr>
        <w:t>1</w:t>
      </w:r>
      <w:r>
        <w:t xml:space="preserve">, </w:t>
      </w:r>
      <w:r w:rsidRPr="0057183B">
        <w:t xml:space="preserve">Luciano Mesa- Sánchez </w:t>
      </w:r>
      <w:r w:rsidRPr="0057183B">
        <w:rPr>
          <w:vertAlign w:val="superscript"/>
        </w:rPr>
        <w:t>2</w:t>
      </w:r>
    </w:p>
    <w:p w:rsidR="00745F88" w:rsidRPr="0057183B" w:rsidRDefault="00745F88" w:rsidP="00745F88">
      <w:pPr>
        <w:spacing w:line="240" w:lineRule="auto"/>
      </w:pPr>
    </w:p>
    <w:p w:rsidR="00745F88" w:rsidRPr="00854457" w:rsidRDefault="00745F88" w:rsidP="00745F88">
      <w:pPr>
        <w:spacing w:line="240" w:lineRule="auto"/>
      </w:pPr>
      <w:r>
        <w:rPr>
          <w:vertAlign w:val="superscript"/>
        </w:rPr>
        <w:t>1</w:t>
      </w:r>
      <w:r w:rsidRPr="00854457">
        <w:rPr>
          <w:vertAlign w:val="superscript"/>
        </w:rPr>
        <w:t>*</w:t>
      </w:r>
      <w:r w:rsidRPr="00854457">
        <w:t>Entrenador de Voleibol. Institución Escuela de Iniciación Deportiva Cerro Pelado, Camagüey, Cuba.</w:t>
      </w:r>
    </w:p>
    <w:p w:rsidR="00745F88" w:rsidRDefault="00745F88" w:rsidP="00745F88">
      <w:pPr>
        <w:spacing w:line="240" w:lineRule="auto"/>
      </w:pPr>
      <w:r>
        <w:rPr>
          <w:vertAlign w:val="superscript"/>
        </w:rPr>
        <w:t>2</w:t>
      </w:r>
      <w:r w:rsidRPr="00854457">
        <w:rPr>
          <w:vertAlign w:val="superscript"/>
        </w:rPr>
        <w:t>*</w:t>
      </w:r>
      <w:r w:rsidRPr="00854457">
        <w:t>Facultad de Cultura Física. Universidad de Camagüey, Cuba.</w:t>
      </w:r>
    </w:p>
    <w:p w:rsidR="00745F88" w:rsidRDefault="00745F88" w:rsidP="00745F88">
      <w:pPr>
        <w:spacing w:line="240" w:lineRule="auto"/>
      </w:pPr>
    </w:p>
    <w:p w:rsidR="00745F88" w:rsidRPr="00933308" w:rsidRDefault="00745F88" w:rsidP="00745F88">
      <w:pPr>
        <w:spacing w:line="240" w:lineRule="auto"/>
        <w:rPr>
          <w:rStyle w:val="Hyperlink"/>
        </w:rPr>
      </w:pPr>
      <w:r w:rsidRPr="00933308">
        <w:rPr>
          <w:lang w:val="es-419"/>
        </w:rPr>
        <w:t xml:space="preserve">*Autor para la correspondencia: </w:t>
      </w:r>
      <w:r w:rsidRPr="00933308">
        <w:fldChar w:fldCharType="begin"/>
      </w:r>
      <w:r w:rsidRPr="00933308">
        <w:instrText xml:space="preserve"> HYPERLINK "mailto:luciano.mesa@reduc.edu.cu" </w:instrText>
      </w:r>
      <w:r w:rsidRPr="00933308">
        <w:fldChar w:fldCharType="separate"/>
      </w:r>
      <w:r w:rsidRPr="00933308">
        <w:rPr>
          <w:rStyle w:val="Hyperlink"/>
        </w:rPr>
        <w:t>luciano.mesa@reduc.edu.cu</w:t>
      </w:r>
      <w:r w:rsidRPr="00933308">
        <w:rPr>
          <w:rStyle w:val="Hyperlink"/>
        </w:rPr>
        <w:fldChar w:fldCharType="end"/>
      </w:r>
    </w:p>
    <w:p w:rsidR="00745F88" w:rsidRDefault="00745F88" w:rsidP="00745F88">
      <w:pPr>
        <w:widowControl w:val="0"/>
        <w:tabs>
          <w:tab w:val="clear" w:pos="708"/>
          <w:tab w:val="left" w:pos="1335"/>
        </w:tabs>
        <w:autoSpaceDE w:val="0"/>
        <w:autoSpaceDN w:val="0"/>
        <w:adjustRightInd w:val="0"/>
        <w:spacing w:before="44" w:line="200" w:lineRule="exact"/>
        <w:ind w:left="720" w:right="-20"/>
        <w:rPr>
          <w:color w:val="000000"/>
          <w:sz w:val="18"/>
          <w:szCs w:val="18"/>
        </w:rPr>
      </w:pPr>
    </w:p>
    <w:p w:rsidR="00745F88" w:rsidRPr="00EA1BBE" w:rsidRDefault="00745F88" w:rsidP="00745F88">
      <w:pPr>
        <w:widowControl w:val="0"/>
        <w:tabs>
          <w:tab w:val="clear" w:pos="708"/>
          <w:tab w:val="left" w:pos="1335"/>
        </w:tabs>
        <w:autoSpaceDE w:val="0"/>
        <w:autoSpaceDN w:val="0"/>
        <w:adjustRightInd w:val="0"/>
        <w:spacing w:before="44" w:line="240" w:lineRule="auto"/>
        <w:ind w:right="-20"/>
        <w:rPr>
          <w:color w:val="0000FF"/>
          <w:spacing w:val="-12"/>
          <w:position w:val="-4"/>
          <w:sz w:val="22"/>
          <w:szCs w:val="22"/>
        </w:rPr>
      </w:pPr>
      <w:r w:rsidRPr="00EA1BBE">
        <w:rPr>
          <w:color w:val="000000"/>
          <w:sz w:val="22"/>
          <w:szCs w:val="22"/>
        </w:rPr>
        <w:t xml:space="preserve">Este </w:t>
      </w:r>
      <w:r w:rsidRPr="00EA1BBE">
        <w:rPr>
          <w:color w:val="000000"/>
          <w:spacing w:val="-3"/>
          <w:sz w:val="22"/>
          <w:szCs w:val="22"/>
        </w:rPr>
        <w:t>d</w:t>
      </w:r>
      <w:r w:rsidRPr="00EA1BBE">
        <w:rPr>
          <w:color w:val="000000"/>
          <w:sz w:val="22"/>
          <w:szCs w:val="22"/>
        </w:rPr>
        <w:t>o</w:t>
      </w:r>
      <w:r w:rsidRPr="00EA1BBE">
        <w:rPr>
          <w:color w:val="000000"/>
          <w:spacing w:val="-2"/>
          <w:sz w:val="22"/>
          <w:szCs w:val="22"/>
        </w:rPr>
        <w:t>c</w:t>
      </w:r>
      <w:r w:rsidRPr="00EA1BBE">
        <w:rPr>
          <w:color w:val="000000"/>
          <w:sz w:val="22"/>
          <w:szCs w:val="22"/>
        </w:rPr>
        <w:t>umen</w:t>
      </w:r>
      <w:r w:rsidRPr="00EA1BBE">
        <w:rPr>
          <w:color w:val="000000"/>
          <w:spacing w:val="-3"/>
          <w:sz w:val="22"/>
          <w:szCs w:val="22"/>
        </w:rPr>
        <w:t>t</w:t>
      </w:r>
      <w:r w:rsidRPr="00EA1BBE">
        <w:rPr>
          <w:color w:val="000000"/>
          <w:sz w:val="22"/>
          <w:szCs w:val="22"/>
        </w:rPr>
        <w:t xml:space="preserve">o posee una </w:t>
      </w:r>
      <w:r w:rsidRPr="00EA1BBE">
        <w:rPr>
          <w:color w:val="0000FF"/>
          <w:sz w:val="22"/>
          <w:szCs w:val="22"/>
          <w:u w:val="single"/>
        </w:rPr>
        <w:t>l</w:t>
      </w:r>
      <w:r w:rsidRPr="00EA1BBE">
        <w:rPr>
          <w:color w:val="0000FF"/>
          <w:spacing w:val="-3"/>
          <w:sz w:val="22"/>
          <w:szCs w:val="22"/>
          <w:u w:val="single"/>
        </w:rPr>
        <w:t>i</w:t>
      </w:r>
      <w:r w:rsidRPr="00EA1BBE">
        <w:rPr>
          <w:color w:val="0000FF"/>
          <w:spacing w:val="-2"/>
          <w:sz w:val="22"/>
          <w:szCs w:val="22"/>
          <w:u w:val="single"/>
        </w:rPr>
        <w:t>c</w:t>
      </w:r>
      <w:r w:rsidRPr="00EA1BBE">
        <w:rPr>
          <w:color w:val="0000FF"/>
          <w:sz w:val="22"/>
          <w:szCs w:val="22"/>
          <w:u w:val="single"/>
        </w:rPr>
        <w:t xml:space="preserve">encia </w:t>
      </w:r>
      <w:proofErr w:type="spellStart"/>
      <w:r w:rsidRPr="00EA1BBE">
        <w:rPr>
          <w:color w:val="0000FF"/>
          <w:sz w:val="22"/>
          <w:szCs w:val="22"/>
          <w:u w:val="single"/>
        </w:rPr>
        <w:t>Cr</w:t>
      </w:r>
      <w:r w:rsidRPr="00EA1BBE">
        <w:rPr>
          <w:color w:val="0000FF"/>
          <w:spacing w:val="-4"/>
          <w:sz w:val="22"/>
          <w:szCs w:val="22"/>
          <w:u w:val="single"/>
        </w:rPr>
        <w:t>e</w:t>
      </w:r>
      <w:r w:rsidRPr="00EA1BBE">
        <w:rPr>
          <w:color w:val="0000FF"/>
          <w:sz w:val="22"/>
          <w:szCs w:val="22"/>
          <w:u w:val="single"/>
        </w:rPr>
        <w:t>ati</w:t>
      </w:r>
      <w:r w:rsidRPr="00EA1BBE">
        <w:rPr>
          <w:color w:val="0000FF"/>
          <w:spacing w:val="-3"/>
          <w:sz w:val="22"/>
          <w:szCs w:val="22"/>
          <w:u w:val="single"/>
        </w:rPr>
        <w:t>v</w:t>
      </w:r>
      <w:r w:rsidRPr="00EA1BBE">
        <w:rPr>
          <w:color w:val="0000FF"/>
          <w:sz w:val="22"/>
          <w:szCs w:val="22"/>
          <w:u w:val="single"/>
        </w:rPr>
        <w:t>e</w:t>
      </w:r>
      <w:proofErr w:type="spellEnd"/>
      <w:r w:rsidRPr="00EA1BBE">
        <w:rPr>
          <w:color w:val="0000FF"/>
          <w:sz w:val="22"/>
          <w:szCs w:val="22"/>
          <w:u w:val="single"/>
        </w:rPr>
        <w:t xml:space="preserve"> </w:t>
      </w:r>
      <w:proofErr w:type="spellStart"/>
      <w:r w:rsidRPr="00EA1BBE">
        <w:rPr>
          <w:color w:val="0000FF"/>
          <w:sz w:val="22"/>
          <w:szCs w:val="22"/>
          <w:u w:val="single"/>
        </w:rPr>
        <w:t>Com</w:t>
      </w:r>
      <w:r w:rsidRPr="00EA1BBE">
        <w:rPr>
          <w:color w:val="0000FF"/>
          <w:spacing w:val="-3"/>
          <w:sz w:val="22"/>
          <w:szCs w:val="22"/>
          <w:u w:val="single"/>
        </w:rPr>
        <w:t>m</w:t>
      </w:r>
      <w:r w:rsidRPr="00EA1BBE">
        <w:rPr>
          <w:color w:val="0000FF"/>
          <w:sz w:val="22"/>
          <w:szCs w:val="22"/>
          <w:u w:val="single"/>
        </w:rPr>
        <w:t>ons</w:t>
      </w:r>
      <w:proofErr w:type="spellEnd"/>
      <w:r w:rsidRPr="00EA1BBE">
        <w:rPr>
          <w:color w:val="0000FF"/>
          <w:sz w:val="22"/>
          <w:szCs w:val="22"/>
          <w:u w:val="single"/>
        </w:rPr>
        <w:t xml:space="preserve"> R</w:t>
      </w:r>
      <w:r w:rsidRPr="00EA1BBE">
        <w:rPr>
          <w:color w:val="0000FF"/>
          <w:spacing w:val="-3"/>
          <w:sz w:val="22"/>
          <w:szCs w:val="22"/>
          <w:u w:val="single"/>
        </w:rPr>
        <w:t>e</w:t>
      </w:r>
      <w:r w:rsidRPr="00EA1BBE">
        <w:rPr>
          <w:color w:val="0000FF"/>
          <w:spacing w:val="-2"/>
          <w:sz w:val="22"/>
          <w:szCs w:val="22"/>
          <w:u w:val="single"/>
        </w:rPr>
        <w:t>c</w:t>
      </w:r>
      <w:r w:rsidRPr="00EA1BBE">
        <w:rPr>
          <w:color w:val="0000FF"/>
          <w:sz w:val="22"/>
          <w:szCs w:val="22"/>
          <w:u w:val="single"/>
        </w:rPr>
        <w:t>onoci</w:t>
      </w:r>
      <w:r w:rsidRPr="00EA1BBE">
        <w:rPr>
          <w:color w:val="0000FF"/>
          <w:spacing w:val="-3"/>
          <w:sz w:val="22"/>
          <w:szCs w:val="22"/>
          <w:u w:val="single"/>
        </w:rPr>
        <w:t>m</w:t>
      </w:r>
      <w:r w:rsidRPr="00EA1BBE">
        <w:rPr>
          <w:color w:val="0000FF"/>
          <w:sz w:val="22"/>
          <w:szCs w:val="22"/>
          <w:u w:val="single"/>
        </w:rPr>
        <w:t>i</w:t>
      </w:r>
      <w:r w:rsidRPr="00EA1BBE">
        <w:rPr>
          <w:color w:val="0000FF"/>
          <w:spacing w:val="-2"/>
          <w:sz w:val="22"/>
          <w:szCs w:val="22"/>
          <w:u w:val="single"/>
        </w:rPr>
        <w:t>e</w:t>
      </w:r>
      <w:r w:rsidRPr="00EA1BBE">
        <w:rPr>
          <w:color w:val="0000FF"/>
          <w:sz w:val="22"/>
          <w:szCs w:val="22"/>
          <w:u w:val="single"/>
        </w:rPr>
        <w:t>nto</w:t>
      </w:r>
      <w:r w:rsidRPr="00EA1BBE">
        <w:rPr>
          <w:color w:val="0000FF"/>
          <w:spacing w:val="-3"/>
          <w:sz w:val="22"/>
          <w:szCs w:val="22"/>
          <w:u w:val="single"/>
        </w:rPr>
        <w:t>-N</w:t>
      </w:r>
      <w:r w:rsidRPr="00EA1BBE">
        <w:rPr>
          <w:color w:val="0000FF"/>
          <w:sz w:val="22"/>
          <w:szCs w:val="22"/>
          <w:u w:val="single"/>
        </w:rPr>
        <w:t>o Come</w:t>
      </w:r>
      <w:r w:rsidRPr="00EA1BBE">
        <w:rPr>
          <w:color w:val="0000FF"/>
          <w:spacing w:val="-2"/>
          <w:sz w:val="22"/>
          <w:szCs w:val="22"/>
          <w:u w:val="single"/>
        </w:rPr>
        <w:t>r</w:t>
      </w:r>
      <w:r w:rsidRPr="00EA1BBE">
        <w:rPr>
          <w:color w:val="0000FF"/>
          <w:sz w:val="22"/>
          <w:szCs w:val="22"/>
          <w:u w:val="single"/>
        </w:rPr>
        <w:t xml:space="preserve">cial </w:t>
      </w:r>
      <w:r w:rsidRPr="00EA1BBE">
        <w:rPr>
          <w:color w:val="0000FF"/>
          <w:spacing w:val="-3"/>
          <w:sz w:val="22"/>
          <w:szCs w:val="22"/>
          <w:u w:val="single"/>
        </w:rPr>
        <w:t xml:space="preserve">Compartir igual </w:t>
      </w:r>
      <w:r w:rsidRPr="00EA1BBE">
        <w:rPr>
          <w:color w:val="0000FF"/>
          <w:sz w:val="22"/>
          <w:szCs w:val="22"/>
          <w:u w:val="single"/>
        </w:rPr>
        <w:t>4</w:t>
      </w:r>
      <w:r w:rsidRPr="00EA1BBE">
        <w:rPr>
          <w:color w:val="0000FF"/>
          <w:spacing w:val="-3"/>
          <w:sz w:val="22"/>
          <w:szCs w:val="22"/>
          <w:u w:val="single"/>
        </w:rPr>
        <w:t>.</w:t>
      </w:r>
      <w:r w:rsidRPr="00EA1BBE">
        <w:rPr>
          <w:color w:val="0000FF"/>
          <w:sz w:val="22"/>
          <w:szCs w:val="22"/>
          <w:u w:val="single"/>
        </w:rPr>
        <w:t>0 In</w:t>
      </w:r>
      <w:r w:rsidRPr="00EA1BBE">
        <w:rPr>
          <w:color w:val="0000FF"/>
          <w:spacing w:val="-2"/>
          <w:sz w:val="22"/>
          <w:szCs w:val="22"/>
          <w:u w:val="single"/>
        </w:rPr>
        <w:t>t</w:t>
      </w:r>
      <w:r w:rsidRPr="00EA1BBE">
        <w:rPr>
          <w:color w:val="0000FF"/>
          <w:sz w:val="22"/>
          <w:szCs w:val="22"/>
          <w:u w:val="single"/>
        </w:rPr>
        <w:t>ern</w:t>
      </w:r>
      <w:r w:rsidRPr="00EA1BBE">
        <w:rPr>
          <w:color w:val="0000FF"/>
          <w:spacing w:val="-3"/>
          <w:sz w:val="22"/>
          <w:szCs w:val="22"/>
          <w:u w:val="single"/>
        </w:rPr>
        <w:t>a</w:t>
      </w:r>
      <w:r w:rsidRPr="00EA1BBE">
        <w:rPr>
          <w:color w:val="0000FF"/>
          <w:sz w:val="22"/>
          <w:szCs w:val="22"/>
          <w:u w:val="single"/>
        </w:rPr>
        <w:t>cional</w:t>
      </w:r>
    </w:p>
    <w:p w:rsidR="00745F88" w:rsidRPr="00EA1BBE" w:rsidRDefault="00745F88" w:rsidP="00745F88">
      <w:pPr>
        <w:widowControl w:val="0"/>
        <w:autoSpaceDE w:val="0"/>
        <w:autoSpaceDN w:val="0"/>
        <w:adjustRightInd w:val="0"/>
        <w:spacing w:before="14" w:line="240" w:lineRule="auto"/>
        <w:ind w:right="-20"/>
        <w:rPr>
          <w:rStyle w:val="Strong"/>
          <w:sz w:val="22"/>
          <w:szCs w:val="22"/>
        </w:rPr>
      </w:pPr>
      <w:r w:rsidRPr="00EA1BBE">
        <w:rPr>
          <w:noProof/>
          <w:sz w:val="22"/>
          <w:szCs w:val="22"/>
          <w:lang w:val="en-US"/>
        </w:rPr>
        <w:drawing>
          <wp:inline distT="0" distB="0" distL="0" distR="0" wp14:anchorId="15219D44" wp14:editId="459AF86B">
            <wp:extent cx="809625" cy="133350"/>
            <wp:effectExtent l="0" t="0" r="9525" b="0"/>
            <wp:docPr id="7"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133350"/>
                    </a:xfrm>
                    <a:prstGeom prst="rect">
                      <a:avLst/>
                    </a:prstGeom>
                    <a:noFill/>
                    <a:ln>
                      <a:noFill/>
                    </a:ln>
                  </pic:spPr>
                </pic:pic>
              </a:graphicData>
            </a:graphic>
          </wp:inline>
        </w:drawing>
      </w:r>
    </w:p>
    <w:p w:rsidR="00745F88" w:rsidRPr="00EA1BBE" w:rsidRDefault="00745F88" w:rsidP="00745F88">
      <w:pPr>
        <w:widowControl w:val="0"/>
        <w:tabs>
          <w:tab w:val="left" w:pos="2680"/>
        </w:tabs>
        <w:autoSpaceDE w:val="0"/>
        <w:autoSpaceDN w:val="0"/>
        <w:adjustRightInd w:val="0"/>
        <w:spacing w:line="240" w:lineRule="auto"/>
        <w:ind w:right="-20"/>
        <w:rPr>
          <w:color w:val="000000"/>
          <w:sz w:val="22"/>
          <w:szCs w:val="22"/>
        </w:rPr>
      </w:pPr>
      <w:r w:rsidRPr="00EA1BBE">
        <w:rPr>
          <w:color w:val="000000"/>
          <w:sz w:val="22"/>
          <w:szCs w:val="22"/>
        </w:rPr>
        <w:t>Re</w:t>
      </w:r>
      <w:r w:rsidRPr="00EA1BBE">
        <w:rPr>
          <w:color w:val="000000"/>
          <w:spacing w:val="-2"/>
          <w:sz w:val="22"/>
          <w:szCs w:val="22"/>
        </w:rPr>
        <w:t>ci</w:t>
      </w:r>
      <w:r w:rsidRPr="00EA1BBE">
        <w:rPr>
          <w:color w:val="000000"/>
          <w:sz w:val="22"/>
          <w:szCs w:val="22"/>
        </w:rPr>
        <w:t xml:space="preserve">bido: </w:t>
      </w:r>
      <w:r w:rsidRPr="00EA1BBE">
        <w:rPr>
          <w:sz w:val="22"/>
          <w:szCs w:val="22"/>
        </w:rPr>
        <w:t>12 de junio del 2020</w:t>
      </w:r>
      <w:r w:rsidRPr="00EA1BBE">
        <w:rPr>
          <w:color w:val="000000"/>
          <w:sz w:val="22"/>
          <w:szCs w:val="22"/>
        </w:rPr>
        <w:tab/>
        <w:t xml:space="preserve">            Aceptado: 11 de noviembre d</w:t>
      </w:r>
      <w:r w:rsidRPr="00EA1BBE">
        <w:rPr>
          <w:color w:val="000000"/>
          <w:spacing w:val="-2"/>
          <w:sz w:val="22"/>
          <w:szCs w:val="22"/>
        </w:rPr>
        <w:t>e</w:t>
      </w:r>
      <w:r w:rsidRPr="00EA1BBE">
        <w:rPr>
          <w:color w:val="000000"/>
          <w:sz w:val="22"/>
          <w:szCs w:val="22"/>
        </w:rPr>
        <w:t xml:space="preserve"> 2020</w:t>
      </w:r>
    </w:p>
    <w:p w:rsidR="00745F88" w:rsidRPr="00EA1BBE" w:rsidRDefault="00745F88" w:rsidP="00745F88">
      <w:pPr>
        <w:widowControl w:val="0"/>
        <w:tabs>
          <w:tab w:val="left" w:pos="2680"/>
        </w:tabs>
        <w:autoSpaceDE w:val="0"/>
        <w:autoSpaceDN w:val="0"/>
        <w:adjustRightInd w:val="0"/>
        <w:spacing w:line="240" w:lineRule="auto"/>
        <w:ind w:right="-20"/>
        <w:rPr>
          <w:color w:val="000000"/>
          <w:sz w:val="22"/>
          <w:szCs w:val="22"/>
        </w:rPr>
      </w:pPr>
      <w:r w:rsidRPr="00EA1BBE">
        <w:rPr>
          <w:color w:val="000000"/>
          <w:sz w:val="22"/>
          <w:szCs w:val="22"/>
        </w:rPr>
        <w:t>Financiamiento: ninguno</w:t>
      </w:r>
    </w:p>
    <w:p w:rsidR="00745F88" w:rsidRPr="00EA1BBE" w:rsidRDefault="00745F88" w:rsidP="00745F88">
      <w:pPr>
        <w:widowControl w:val="0"/>
        <w:tabs>
          <w:tab w:val="left" w:pos="2680"/>
        </w:tabs>
        <w:autoSpaceDE w:val="0"/>
        <w:autoSpaceDN w:val="0"/>
        <w:adjustRightInd w:val="0"/>
        <w:spacing w:line="240" w:lineRule="auto"/>
        <w:ind w:right="-20"/>
        <w:rPr>
          <w:color w:val="000000"/>
          <w:sz w:val="22"/>
          <w:szCs w:val="22"/>
        </w:rPr>
      </w:pPr>
      <w:r w:rsidRPr="00EA1BBE">
        <w:rPr>
          <w:color w:val="000000"/>
          <w:sz w:val="22"/>
          <w:szCs w:val="22"/>
        </w:rPr>
        <w:t>Conflicto de interés: no se declara</w:t>
      </w:r>
    </w:p>
    <w:p w:rsidR="00745F88" w:rsidRPr="00F01C8A" w:rsidRDefault="00745F88" w:rsidP="00745F88">
      <w:pPr>
        <w:rPr>
          <w:sz w:val="20"/>
          <w:szCs w:val="20"/>
        </w:rPr>
      </w:pPr>
      <w:r>
        <w:rPr>
          <w:sz w:val="20"/>
          <w:szCs w:val="20"/>
        </w:rPr>
        <w:t>__________________________________________________________________________</w:t>
      </w:r>
    </w:p>
    <w:p w:rsidR="00745F88" w:rsidRDefault="00745F88" w:rsidP="00745F88">
      <w:pPr>
        <w:rPr>
          <w:b/>
        </w:rPr>
      </w:pPr>
      <w:r>
        <w:rPr>
          <w:b/>
        </w:rPr>
        <w:t>Resumen.</w:t>
      </w:r>
    </w:p>
    <w:p w:rsidR="00745F88" w:rsidRPr="006E151B" w:rsidRDefault="00745F88" w:rsidP="00745F88">
      <w:r w:rsidRPr="006E151B">
        <w:t>La presente investigación se realizó</w:t>
      </w:r>
      <w:r>
        <w:t xml:space="preserve"> </w:t>
      </w:r>
      <w:r w:rsidRPr="006E151B">
        <w:t xml:space="preserve">con el propósito de detectar aquellos atletas que presentan problemas con la recuperación ante la capacidad de resistencia, </w:t>
      </w:r>
      <w:r w:rsidRPr="006E151B">
        <w:rPr>
          <w:snapToGrid w:val="0"/>
        </w:rPr>
        <w:t>La investigación se concreta utilizando los métodos del nivel teórico, la inducción y la deducción. Los del nivel empírico potenciando la medición</w:t>
      </w:r>
      <w:r>
        <w:rPr>
          <w:snapToGrid w:val="0"/>
        </w:rPr>
        <w:t>,</w:t>
      </w:r>
      <w:r w:rsidRPr="006E151B">
        <w:rPr>
          <w:snapToGrid w:val="0"/>
        </w:rPr>
        <w:t xml:space="preserve"> mediante una prueba</w:t>
      </w:r>
      <w:r>
        <w:rPr>
          <w:snapToGrid w:val="0"/>
        </w:rPr>
        <w:t xml:space="preserve"> 1500 metros planos y los estadísticos para el procesamiento de datos. Al hacer observaciones a los atletas se apreció la presencia del agotamiento físico, lo que provocaba bajo rendimiento en el elemento técnico saque. Se confecciona un plan de acción que abarca las esferas, médicas, psicológicas y pedagógicas para mejorar la recuperación.</w:t>
      </w:r>
    </w:p>
    <w:p w:rsidR="00745F88" w:rsidRDefault="00745F88" w:rsidP="00745F88">
      <w:r>
        <w:rPr>
          <w:b/>
        </w:rPr>
        <w:t xml:space="preserve">Palabras claves: </w:t>
      </w:r>
      <w:r>
        <w:t>saque; voleibol; recuperación; entrenamiento</w:t>
      </w:r>
      <w:r w:rsidRPr="000C73CD">
        <w:t>.</w:t>
      </w:r>
    </w:p>
    <w:p w:rsidR="00EA1BBE" w:rsidRDefault="00EA1BBE" w:rsidP="00745F88">
      <w:pPr>
        <w:rPr>
          <w:b/>
        </w:rPr>
      </w:pPr>
    </w:p>
    <w:p w:rsidR="00745F88" w:rsidRDefault="00745F88" w:rsidP="00745F88">
      <w:pPr>
        <w:rPr>
          <w:b/>
        </w:rPr>
      </w:pPr>
      <w:proofErr w:type="spellStart"/>
      <w:r>
        <w:rPr>
          <w:b/>
        </w:rPr>
        <w:lastRenderedPageBreak/>
        <w:t>Abstract</w:t>
      </w:r>
      <w:proofErr w:type="spellEnd"/>
      <w:r>
        <w:rPr>
          <w:b/>
        </w:rPr>
        <w:t>.</w:t>
      </w:r>
    </w:p>
    <w:p w:rsidR="00745F88" w:rsidRDefault="00745F88" w:rsidP="00745F88">
      <w:proofErr w:type="spellStart"/>
      <w:r w:rsidRPr="00CA0513">
        <w:t>The</w:t>
      </w:r>
      <w:proofErr w:type="spellEnd"/>
      <w:r w:rsidRPr="00CA0513">
        <w:t xml:space="preserve"> </w:t>
      </w:r>
      <w:proofErr w:type="spellStart"/>
      <w:r w:rsidRPr="00CA0513">
        <w:t>present</w:t>
      </w:r>
      <w:proofErr w:type="spellEnd"/>
      <w:r w:rsidRPr="00CA0513">
        <w:t xml:space="preserve"> </w:t>
      </w:r>
      <w:proofErr w:type="spellStart"/>
      <w:r w:rsidRPr="00CA0513">
        <w:t>investigation</w:t>
      </w:r>
      <w:proofErr w:type="spellEnd"/>
      <w:r w:rsidRPr="00CA0513">
        <w:t xml:space="preserve"> </w:t>
      </w:r>
      <w:proofErr w:type="spellStart"/>
      <w:r w:rsidRPr="00CA0513">
        <w:t>was</w:t>
      </w:r>
      <w:proofErr w:type="spellEnd"/>
      <w:r w:rsidRPr="00CA0513">
        <w:t xml:space="preserve"> </w:t>
      </w:r>
      <w:proofErr w:type="spellStart"/>
      <w:r w:rsidRPr="00CA0513">
        <w:t>carried</w:t>
      </w:r>
      <w:proofErr w:type="spellEnd"/>
      <w:r w:rsidRPr="00CA0513">
        <w:t xml:space="preserve"> </w:t>
      </w:r>
      <w:proofErr w:type="spellStart"/>
      <w:r w:rsidRPr="00CA0513">
        <w:t>out</w:t>
      </w:r>
      <w:proofErr w:type="spellEnd"/>
      <w:r w:rsidRPr="00CA0513">
        <w:t xml:space="preserve"> </w:t>
      </w:r>
      <w:proofErr w:type="spellStart"/>
      <w:r w:rsidRPr="00CA0513">
        <w:t>with</w:t>
      </w:r>
      <w:proofErr w:type="spellEnd"/>
      <w:r w:rsidRPr="00CA0513">
        <w:t xml:space="preserve"> </w:t>
      </w:r>
      <w:proofErr w:type="spellStart"/>
      <w:r w:rsidRPr="00CA0513">
        <w:t>the</w:t>
      </w:r>
      <w:proofErr w:type="spellEnd"/>
      <w:r w:rsidRPr="00CA0513">
        <w:t xml:space="preserve"> </w:t>
      </w:r>
      <w:proofErr w:type="spellStart"/>
      <w:r w:rsidRPr="00CA0513">
        <w:t>purpose</w:t>
      </w:r>
      <w:proofErr w:type="spellEnd"/>
      <w:r w:rsidRPr="00CA0513">
        <w:t xml:space="preserve"> of </w:t>
      </w:r>
      <w:proofErr w:type="spellStart"/>
      <w:r w:rsidRPr="00CA0513">
        <w:t>detecting</w:t>
      </w:r>
      <w:proofErr w:type="spellEnd"/>
      <w:r w:rsidRPr="00CA0513">
        <w:t xml:space="preserve"> </w:t>
      </w:r>
      <w:proofErr w:type="spellStart"/>
      <w:r w:rsidRPr="00CA0513">
        <w:t>those</w:t>
      </w:r>
      <w:proofErr w:type="spellEnd"/>
      <w:r w:rsidRPr="00CA0513">
        <w:t xml:space="preserve"> </w:t>
      </w:r>
      <w:proofErr w:type="spellStart"/>
      <w:r w:rsidRPr="00CA0513">
        <w:t>athletes</w:t>
      </w:r>
      <w:proofErr w:type="spellEnd"/>
      <w:r w:rsidRPr="00CA0513">
        <w:t xml:space="preserve"> </w:t>
      </w:r>
      <w:proofErr w:type="spellStart"/>
      <w:r w:rsidRPr="00CA0513">
        <w:t>that</w:t>
      </w:r>
      <w:proofErr w:type="spellEnd"/>
      <w:r w:rsidRPr="00CA0513">
        <w:t xml:space="preserve"> </w:t>
      </w:r>
      <w:proofErr w:type="spellStart"/>
      <w:r w:rsidRPr="00CA0513">
        <w:t>present</w:t>
      </w:r>
      <w:proofErr w:type="spellEnd"/>
      <w:r w:rsidRPr="00CA0513">
        <w:t xml:space="preserve"> </w:t>
      </w:r>
      <w:proofErr w:type="spellStart"/>
      <w:r w:rsidRPr="00CA0513">
        <w:t>problems</w:t>
      </w:r>
      <w:proofErr w:type="spellEnd"/>
      <w:r w:rsidRPr="00CA0513">
        <w:t xml:space="preserve"> </w:t>
      </w:r>
      <w:proofErr w:type="spellStart"/>
      <w:r w:rsidRPr="00CA0513">
        <w:t>with</w:t>
      </w:r>
      <w:proofErr w:type="spellEnd"/>
      <w:r w:rsidRPr="00CA0513">
        <w:t xml:space="preserve"> </w:t>
      </w:r>
      <w:proofErr w:type="spellStart"/>
      <w:r w:rsidRPr="00CA0513">
        <w:t>the</w:t>
      </w:r>
      <w:proofErr w:type="spellEnd"/>
      <w:r w:rsidRPr="00CA0513">
        <w:t xml:space="preserve"> </w:t>
      </w:r>
      <w:proofErr w:type="spellStart"/>
      <w:r w:rsidRPr="00CA0513">
        <w:t>recovery</w:t>
      </w:r>
      <w:proofErr w:type="spellEnd"/>
      <w:r w:rsidRPr="00CA0513">
        <w:t xml:space="preserve"> in </w:t>
      </w:r>
      <w:proofErr w:type="spellStart"/>
      <w:r w:rsidRPr="00CA0513">
        <w:t>the</w:t>
      </w:r>
      <w:proofErr w:type="spellEnd"/>
      <w:r w:rsidRPr="00CA0513">
        <w:t xml:space="preserve"> </w:t>
      </w:r>
      <w:proofErr w:type="spellStart"/>
      <w:r w:rsidRPr="00CA0513">
        <w:t>face</w:t>
      </w:r>
      <w:proofErr w:type="spellEnd"/>
      <w:r w:rsidRPr="00CA0513">
        <w:t xml:space="preserve"> of </w:t>
      </w:r>
      <w:proofErr w:type="spellStart"/>
      <w:r w:rsidRPr="00CA0513">
        <w:t>the</w:t>
      </w:r>
      <w:proofErr w:type="spellEnd"/>
      <w:r w:rsidRPr="00CA0513">
        <w:t xml:space="preserve"> </w:t>
      </w:r>
      <w:proofErr w:type="spellStart"/>
      <w:r w:rsidRPr="00CA0513">
        <w:t>resistance</w:t>
      </w:r>
      <w:proofErr w:type="spellEnd"/>
      <w:r w:rsidRPr="00CA0513">
        <w:t xml:space="preserve"> </w:t>
      </w:r>
      <w:proofErr w:type="spellStart"/>
      <w:r w:rsidRPr="00CA0513">
        <w:t>capacity</w:t>
      </w:r>
      <w:proofErr w:type="spellEnd"/>
      <w:r w:rsidRPr="00CA0513">
        <w:t xml:space="preserve">, </w:t>
      </w:r>
      <w:proofErr w:type="spellStart"/>
      <w:r w:rsidRPr="00CA0513">
        <w:t>The</w:t>
      </w:r>
      <w:proofErr w:type="spellEnd"/>
      <w:r w:rsidRPr="00CA0513">
        <w:t xml:space="preserve"> </w:t>
      </w:r>
      <w:proofErr w:type="spellStart"/>
      <w:r w:rsidRPr="00CA0513">
        <w:t>investigation</w:t>
      </w:r>
      <w:proofErr w:type="spellEnd"/>
      <w:r w:rsidRPr="00CA0513">
        <w:t xml:space="preserve"> </w:t>
      </w:r>
      <w:proofErr w:type="spellStart"/>
      <w:r w:rsidRPr="00CA0513">
        <w:t>it</w:t>
      </w:r>
      <w:proofErr w:type="spellEnd"/>
      <w:r w:rsidRPr="00CA0513">
        <w:t xml:space="preserve"> </w:t>
      </w:r>
      <w:proofErr w:type="spellStart"/>
      <w:r w:rsidRPr="00CA0513">
        <w:t>is</w:t>
      </w:r>
      <w:proofErr w:type="spellEnd"/>
      <w:r w:rsidRPr="00CA0513">
        <w:t xml:space="preserve"> </w:t>
      </w:r>
      <w:proofErr w:type="spellStart"/>
      <w:r w:rsidRPr="00CA0513">
        <w:t>summed</w:t>
      </w:r>
      <w:proofErr w:type="spellEnd"/>
      <w:r w:rsidRPr="00CA0513">
        <w:t xml:space="preserve"> up </w:t>
      </w:r>
      <w:proofErr w:type="spellStart"/>
      <w:r w:rsidRPr="00CA0513">
        <w:t>using</w:t>
      </w:r>
      <w:proofErr w:type="spellEnd"/>
      <w:r w:rsidRPr="00CA0513">
        <w:t xml:space="preserve"> </w:t>
      </w:r>
      <w:proofErr w:type="spellStart"/>
      <w:r w:rsidRPr="00CA0513">
        <w:t>the</w:t>
      </w:r>
      <w:proofErr w:type="spellEnd"/>
      <w:r w:rsidRPr="00CA0513">
        <w:t xml:space="preserve"> </w:t>
      </w:r>
      <w:proofErr w:type="spellStart"/>
      <w:r w:rsidRPr="00CA0513">
        <w:t>methods</w:t>
      </w:r>
      <w:proofErr w:type="spellEnd"/>
      <w:r w:rsidRPr="00CA0513">
        <w:t xml:space="preserve"> of </w:t>
      </w:r>
      <w:proofErr w:type="spellStart"/>
      <w:r w:rsidRPr="00CA0513">
        <w:t>the</w:t>
      </w:r>
      <w:proofErr w:type="spellEnd"/>
      <w:r w:rsidRPr="00CA0513">
        <w:t xml:space="preserve"> </w:t>
      </w:r>
      <w:proofErr w:type="spellStart"/>
      <w:r w:rsidRPr="00CA0513">
        <w:t>theoretical</w:t>
      </w:r>
      <w:proofErr w:type="spellEnd"/>
      <w:r w:rsidRPr="00CA0513">
        <w:t xml:space="preserve"> </w:t>
      </w:r>
      <w:proofErr w:type="spellStart"/>
      <w:r w:rsidRPr="00CA0513">
        <w:t>level</w:t>
      </w:r>
      <w:proofErr w:type="spellEnd"/>
      <w:r w:rsidRPr="00CA0513">
        <w:t xml:space="preserve">, </w:t>
      </w:r>
      <w:proofErr w:type="spellStart"/>
      <w:r w:rsidRPr="00CA0513">
        <w:t>the</w:t>
      </w:r>
      <w:proofErr w:type="spellEnd"/>
      <w:r w:rsidRPr="00CA0513">
        <w:t xml:space="preserve"> </w:t>
      </w:r>
      <w:proofErr w:type="spellStart"/>
      <w:r w:rsidRPr="00CA0513">
        <w:t>induction</w:t>
      </w:r>
      <w:proofErr w:type="spellEnd"/>
      <w:r w:rsidRPr="00CA0513">
        <w:t xml:space="preserve"> and </w:t>
      </w:r>
      <w:proofErr w:type="spellStart"/>
      <w:r w:rsidRPr="00CA0513">
        <w:t>the</w:t>
      </w:r>
      <w:proofErr w:type="spellEnd"/>
      <w:r w:rsidRPr="00CA0513">
        <w:t xml:space="preserve"> </w:t>
      </w:r>
      <w:proofErr w:type="spellStart"/>
      <w:r w:rsidRPr="00CA0513">
        <w:t>deduction</w:t>
      </w:r>
      <w:proofErr w:type="spellEnd"/>
      <w:r w:rsidRPr="00CA0513">
        <w:t xml:space="preserve">. </w:t>
      </w:r>
      <w:proofErr w:type="spellStart"/>
      <w:r w:rsidRPr="00CA0513">
        <w:t>Those</w:t>
      </w:r>
      <w:proofErr w:type="spellEnd"/>
      <w:r w:rsidRPr="00CA0513">
        <w:t xml:space="preserve"> of </w:t>
      </w:r>
      <w:proofErr w:type="spellStart"/>
      <w:r w:rsidRPr="00CA0513">
        <w:t>the</w:t>
      </w:r>
      <w:proofErr w:type="spellEnd"/>
      <w:r w:rsidRPr="00CA0513">
        <w:t xml:space="preserve"> </w:t>
      </w:r>
      <w:proofErr w:type="spellStart"/>
      <w:r w:rsidRPr="00CA0513">
        <w:t>level</w:t>
      </w:r>
      <w:proofErr w:type="spellEnd"/>
      <w:r w:rsidRPr="00CA0513">
        <w:t xml:space="preserve"> </w:t>
      </w:r>
      <w:proofErr w:type="spellStart"/>
      <w:r w:rsidRPr="00CA0513">
        <w:t>empiric</w:t>
      </w:r>
      <w:proofErr w:type="spellEnd"/>
      <w:r w:rsidRPr="00CA0513">
        <w:t xml:space="preserve"> potenciando </w:t>
      </w:r>
      <w:proofErr w:type="spellStart"/>
      <w:r w:rsidRPr="00CA0513">
        <w:t>the</w:t>
      </w:r>
      <w:proofErr w:type="spellEnd"/>
      <w:r w:rsidRPr="00CA0513">
        <w:t xml:space="preserve"> </w:t>
      </w:r>
      <w:proofErr w:type="spellStart"/>
      <w:r w:rsidRPr="00CA0513">
        <w:t>mensuration</w:t>
      </w:r>
      <w:proofErr w:type="spellEnd"/>
      <w:r w:rsidRPr="00CA0513">
        <w:t xml:space="preserve"> </w:t>
      </w:r>
      <w:proofErr w:type="spellStart"/>
      <w:r w:rsidRPr="00CA0513">
        <w:t>by</w:t>
      </w:r>
      <w:proofErr w:type="spellEnd"/>
      <w:r w:rsidRPr="00CA0513">
        <w:t xml:space="preserve"> </w:t>
      </w:r>
      <w:proofErr w:type="spellStart"/>
      <w:r w:rsidRPr="00CA0513">
        <w:t>means</w:t>
      </w:r>
      <w:proofErr w:type="spellEnd"/>
      <w:r w:rsidRPr="00CA0513">
        <w:t xml:space="preserve"> of a test 1500 </w:t>
      </w:r>
      <w:proofErr w:type="spellStart"/>
      <w:r w:rsidRPr="00CA0513">
        <w:t>plane</w:t>
      </w:r>
      <w:proofErr w:type="spellEnd"/>
      <w:r w:rsidRPr="00CA0513">
        <w:t xml:space="preserve"> </w:t>
      </w:r>
      <w:proofErr w:type="spellStart"/>
      <w:r w:rsidRPr="00CA0513">
        <w:t>meters</w:t>
      </w:r>
      <w:proofErr w:type="spellEnd"/>
      <w:r w:rsidRPr="00CA0513">
        <w:t xml:space="preserve"> and </w:t>
      </w:r>
      <w:proofErr w:type="spellStart"/>
      <w:r w:rsidRPr="00CA0513">
        <w:t>the</w:t>
      </w:r>
      <w:proofErr w:type="spellEnd"/>
      <w:r w:rsidRPr="00CA0513">
        <w:t xml:space="preserve"> </w:t>
      </w:r>
      <w:proofErr w:type="spellStart"/>
      <w:r w:rsidRPr="00CA0513">
        <w:t>statistical</w:t>
      </w:r>
      <w:proofErr w:type="spellEnd"/>
      <w:r w:rsidRPr="00CA0513">
        <w:t xml:space="preserve"> </w:t>
      </w:r>
      <w:proofErr w:type="spellStart"/>
      <w:r w:rsidRPr="00CA0513">
        <w:t>ones</w:t>
      </w:r>
      <w:proofErr w:type="spellEnd"/>
      <w:r w:rsidRPr="00CA0513">
        <w:t xml:space="preserve"> </w:t>
      </w:r>
      <w:proofErr w:type="spellStart"/>
      <w:r w:rsidRPr="00CA0513">
        <w:t>for</w:t>
      </w:r>
      <w:proofErr w:type="spellEnd"/>
      <w:r w:rsidRPr="00CA0513">
        <w:t xml:space="preserve"> </w:t>
      </w:r>
      <w:proofErr w:type="spellStart"/>
      <w:r w:rsidRPr="00CA0513">
        <w:t>the</w:t>
      </w:r>
      <w:proofErr w:type="spellEnd"/>
      <w:r w:rsidRPr="00CA0513">
        <w:t xml:space="preserve"> </w:t>
      </w:r>
      <w:proofErr w:type="spellStart"/>
      <w:r w:rsidRPr="00CA0513">
        <w:t>prosecution</w:t>
      </w:r>
      <w:proofErr w:type="spellEnd"/>
      <w:r w:rsidRPr="00CA0513">
        <w:t xml:space="preserve"> of data. </w:t>
      </w:r>
      <w:proofErr w:type="spellStart"/>
      <w:r>
        <w:t>W</w:t>
      </w:r>
      <w:r w:rsidRPr="00CA0513">
        <w:t>hen</w:t>
      </w:r>
      <w:proofErr w:type="spellEnd"/>
      <w:r w:rsidRPr="00CA0513">
        <w:t xml:space="preserve"> </w:t>
      </w:r>
      <w:proofErr w:type="spellStart"/>
      <w:r w:rsidRPr="00CA0513">
        <w:t>making</w:t>
      </w:r>
      <w:proofErr w:type="spellEnd"/>
      <w:r w:rsidRPr="00CA0513">
        <w:t xml:space="preserve"> </w:t>
      </w:r>
      <w:proofErr w:type="spellStart"/>
      <w:r w:rsidRPr="00CA0513">
        <w:t>observations</w:t>
      </w:r>
      <w:proofErr w:type="spellEnd"/>
      <w:r w:rsidRPr="00CA0513">
        <w:t xml:space="preserve"> to </w:t>
      </w:r>
      <w:proofErr w:type="spellStart"/>
      <w:r w:rsidRPr="00CA0513">
        <w:t>the</w:t>
      </w:r>
      <w:proofErr w:type="spellEnd"/>
      <w:r w:rsidRPr="00CA0513">
        <w:t xml:space="preserve"> </w:t>
      </w:r>
      <w:proofErr w:type="spellStart"/>
      <w:r w:rsidRPr="00CA0513">
        <w:t>athletes</w:t>
      </w:r>
      <w:proofErr w:type="spellEnd"/>
      <w:r w:rsidRPr="00CA0513">
        <w:t xml:space="preserve"> </w:t>
      </w:r>
      <w:proofErr w:type="spellStart"/>
      <w:r w:rsidRPr="00CA0513">
        <w:t>you</w:t>
      </w:r>
      <w:proofErr w:type="spellEnd"/>
      <w:r w:rsidRPr="00CA0513">
        <w:t xml:space="preserve"> </w:t>
      </w:r>
      <w:proofErr w:type="spellStart"/>
      <w:r w:rsidRPr="00CA0513">
        <w:t>appreciation</w:t>
      </w:r>
      <w:proofErr w:type="spellEnd"/>
      <w:r w:rsidRPr="00CA0513">
        <w:t xml:space="preserve"> </w:t>
      </w:r>
      <w:proofErr w:type="spellStart"/>
      <w:r w:rsidRPr="00CA0513">
        <w:t>the</w:t>
      </w:r>
      <w:proofErr w:type="spellEnd"/>
      <w:r w:rsidRPr="00CA0513">
        <w:t xml:space="preserve"> </w:t>
      </w:r>
      <w:proofErr w:type="spellStart"/>
      <w:r w:rsidRPr="00CA0513">
        <w:t>presence</w:t>
      </w:r>
      <w:proofErr w:type="spellEnd"/>
      <w:r w:rsidRPr="00CA0513">
        <w:t xml:space="preserve"> of </w:t>
      </w:r>
      <w:proofErr w:type="spellStart"/>
      <w:r w:rsidRPr="00CA0513">
        <w:t>the</w:t>
      </w:r>
      <w:proofErr w:type="spellEnd"/>
      <w:r w:rsidRPr="00CA0513">
        <w:t xml:space="preserve"> </w:t>
      </w:r>
      <w:proofErr w:type="spellStart"/>
      <w:r w:rsidRPr="00CA0513">
        <w:t>physical</w:t>
      </w:r>
      <w:proofErr w:type="spellEnd"/>
      <w:r w:rsidRPr="00CA0513">
        <w:t xml:space="preserve"> </w:t>
      </w:r>
      <w:proofErr w:type="spellStart"/>
      <w:r w:rsidRPr="00CA0513">
        <w:t>exhaustion</w:t>
      </w:r>
      <w:proofErr w:type="spellEnd"/>
      <w:r w:rsidRPr="00CA0513">
        <w:t xml:space="preserve"> </w:t>
      </w:r>
      <w:proofErr w:type="spellStart"/>
      <w:r w:rsidRPr="00CA0513">
        <w:t>what</w:t>
      </w:r>
      <w:proofErr w:type="spellEnd"/>
      <w:r w:rsidRPr="00CA0513">
        <w:t xml:space="preserve"> </w:t>
      </w:r>
      <w:proofErr w:type="spellStart"/>
      <w:r w:rsidRPr="00CA0513">
        <w:t>caused</w:t>
      </w:r>
      <w:proofErr w:type="spellEnd"/>
      <w:r w:rsidRPr="00CA0513">
        <w:t xml:space="preserve"> </w:t>
      </w:r>
      <w:proofErr w:type="spellStart"/>
      <w:r w:rsidRPr="00CA0513">
        <w:t>low</w:t>
      </w:r>
      <w:proofErr w:type="spellEnd"/>
      <w:r w:rsidRPr="00CA0513">
        <w:t xml:space="preserve"> </w:t>
      </w:r>
      <w:proofErr w:type="spellStart"/>
      <w:r w:rsidRPr="00CA0513">
        <w:t>yield</w:t>
      </w:r>
      <w:proofErr w:type="spellEnd"/>
      <w:r w:rsidRPr="00CA0513">
        <w:t xml:space="preserve"> in </w:t>
      </w:r>
      <w:proofErr w:type="spellStart"/>
      <w:r w:rsidRPr="00CA0513">
        <w:t>this</w:t>
      </w:r>
      <w:proofErr w:type="spellEnd"/>
      <w:r w:rsidRPr="00CA0513">
        <w:t xml:space="preserve"> </w:t>
      </w:r>
      <w:proofErr w:type="spellStart"/>
      <w:r w:rsidRPr="00CA0513">
        <w:t>technical</w:t>
      </w:r>
      <w:proofErr w:type="spellEnd"/>
      <w:r w:rsidRPr="00CA0513">
        <w:t xml:space="preserve"> </w:t>
      </w:r>
      <w:proofErr w:type="spellStart"/>
      <w:r w:rsidRPr="00CA0513">
        <w:t>element</w:t>
      </w:r>
      <w:proofErr w:type="spellEnd"/>
      <w:r w:rsidRPr="00CA0513">
        <w:t xml:space="preserve">, </w:t>
      </w:r>
      <w:proofErr w:type="spellStart"/>
      <w:r w:rsidRPr="00CA0513">
        <w:t>that</w:t>
      </w:r>
      <w:proofErr w:type="spellEnd"/>
      <w:r w:rsidRPr="00CA0513">
        <w:t xml:space="preserve"> </w:t>
      </w:r>
      <w:proofErr w:type="spellStart"/>
      <w:r w:rsidRPr="00CA0513">
        <w:t>which</w:t>
      </w:r>
      <w:proofErr w:type="spellEnd"/>
      <w:r w:rsidRPr="00CA0513">
        <w:t xml:space="preserve"> </w:t>
      </w:r>
      <w:proofErr w:type="spellStart"/>
      <w:r w:rsidRPr="00CA0513">
        <w:t>caused</w:t>
      </w:r>
      <w:proofErr w:type="spellEnd"/>
      <w:r w:rsidRPr="00CA0513">
        <w:t xml:space="preserve"> </w:t>
      </w:r>
      <w:proofErr w:type="spellStart"/>
      <w:r w:rsidRPr="00CA0513">
        <w:t>the</w:t>
      </w:r>
      <w:proofErr w:type="spellEnd"/>
      <w:r w:rsidRPr="00CA0513">
        <w:t xml:space="preserve"> </w:t>
      </w:r>
      <w:proofErr w:type="spellStart"/>
      <w:r w:rsidRPr="00CA0513">
        <w:t>making</w:t>
      </w:r>
      <w:proofErr w:type="spellEnd"/>
      <w:r w:rsidRPr="00CA0513">
        <w:t xml:space="preserve"> of </w:t>
      </w:r>
      <w:proofErr w:type="spellStart"/>
      <w:r w:rsidRPr="00CA0513">
        <w:t>an</w:t>
      </w:r>
      <w:proofErr w:type="spellEnd"/>
      <w:r w:rsidRPr="00CA0513">
        <w:t xml:space="preserve"> </w:t>
      </w:r>
      <w:proofErr w:type="spellStart"/>
      <w:r w:rsidRPr="00CA0513">
        <w:t>action</w:t>
      </w:r>
      <w:proofErr w:type="spellEnd"/>
      <w:r w:rsidRPr="00CA0513">
        <w:t xml:space="preserve"> plan </w:t>
      </w:r>
      <w:proofErr w:type="spellStart"/>
      <w:r w:rsidRPr="00CA0513">
        <w:t>that</w:t>
      </w:r>
      <w:proofErr w:type="spellEnd"/>
      <w:r w:rsidRPr="00CA0513">
        <w:t xml:space="preserve"> embraces </w:t>
      </w:r>
      <w:proofErr w:type="spellStart"/>
      <w:r w:rsidRPr="00CA0513">
        <w:t>the</w:t>
      </w:r>
      <w:proofErr w:type="spellEnd"/>
      <w:r w:rsidRPr="00CA0513">
        <w:t xml:space="preserve"> </w:t>
      </w:r>
      <w:proofErr w:type="spellStart"/>
      <w:r w:rsidRPr="00CA0513">
        <w:t>three</w:t>
      </w:r>
      <w:proofErr w:type="spellEnd"/>
      <w:r w:rsidRPr="00CA0513">
        <w:t xml:space="preserve"> </w:t>
      </w:r>
      <w:proofErr w:type="spellStart"/>
      <w:r w:rsidRPr="00CA0513">
        <w:t>spheres</w:t>
      </w:r>
      <w:proofErr w:type="spellEnd"/>
      <w:r w:rsidRPr="00CA0513">
        <w:t xml:space="preserve">, prescribes </w:t>
      </w:r>
      <w:proofErr w:type="spellStart"/>
      <w:r w:rsidRPr="00CA0513">
        <w:t>them</w:t>
      </w:r>
      <w:proofErr w:type="spellEnd"/>
      <w:r w:rsidRPr="00CA0513">
        <w:t xml:space="preserve">, </w:t>
      </w:r>
      <w:proofErr w:type="spellStart"/>
      <w:r w:rsidRPr="00CA0513">
        <w:t>psychological</w:t>
      </w:r>
      <w:proofErr w:type="spellEnd"/>
      <w:r w:rsidRPr="00CA0513">
        <w:t xml:space="preserve"> and </w:t>
      </w:r>
      <w:proofErr w:type="spellStart"/>
      <w:r w:rsidRPr="00CA0513">
        <w:t>pedagogic</w:t>
      </w:r>
      <w:proofErr w:type="spellEnd"/>
      <w:r w:rsidRPr="00CA0513">
        <w:t xml:space="preserve"> to </w:t>
      </w:r>
      <w:proofErr w:type="spellStart"/>
      <w:r w:rsidRPr="00CA0513">
        <w:t>impro</w:t>
      </w:r>
      <w:r>
        <w:t>ve</w:t>
      </w:r>
      <w:proofErr w:type="spellEnd"/>
      <w:r>
        <w:t xml:space="preserve"> </w:t>
      </w:r>
      <w:proofErr w:type="spellStart"/>
      <w:r>
        <w:t>the</w:t>
      </w:r>
      <w:proofErr w:type="spellEnd"/>
      <w:r>
        <w:t xml:space="preserve"> </w:t>
      </w:r>
      <w:proofErr w:type="spellStart"/>
      <w:r>
        <w:t>recovery</w:t>
      </w:r>
      <w:proofErr w:type="spellEnd"/>
      <w:r>
        <w:t xml:space="preserve"> of </w:t>
      </w:r>
      <w:proofErr w:type="spellStart"/>
      <w:r>
        <w:t>the</w:t>
      </w:r>
      <w:proofErr w:type="spellEnd"/>
      <w:r>
        <w:t xml:space="preserve"> </w:t>
      </w:r>
      <w:proofErr w:type="spellStart"/>
      <w:r>
        <w:t>athletes</w:t>
      </w:r>
      <w:proofErr w:type="spellEnd"/>
      <w:r>
        <w:t>.</w:t>
      </w:r>
    </w:p>
    <w:p w:rsidR="00745F88" w:rsidRDefault="00745F88" w:rsidP="00745F88">
      <w:r>
        <w:rPr>
          <w:b/>
        </w:rPr>
        <w:t xml:space="preserve">Palabras claves: </w:t>
      </w:r>
      <w:r>
        <w:t>saque; voleibol; recuperación; entrenamiento</w:t>
      </w:r>
      <w:r w:rsidRPr="000C73CD">
        <w:t>.</w:t>
      </w:r>
    </w:p>
    <w:p w:rsidR="00745F88" w:rsidRPr="00DC7B65" w:rsidRDefault="00745F88" w:rsidP="00745F88">
      <w:pPr>
        <w:jc w:val="center"/>
        <w:rPr>
          <w:b/>
          <w:sz w:val="32"/>
          <w:szCs w:val="32"/>
        </w:rPr>
      </w:pPr>
      <w:r w:rsidRPr="00DC7B65">
        <w:rPr>
          <w:b/>
          <w:sz w:val="32"/>
          <w:szCs w:val="32"/>
        </w:rPr>
        <w:t>Introducción.</w:t>
      </w:r>
    </w:p>
    <w:p w:rsidR="00745F88" w:rsidRDefault="00745F88" w:rsidP="00745F88">
      <w:r w:rsidRPr="00C61821">
        <w:t xml:space="preserve">El </w:t>
      </w:r>
      <w:r>
        <w:t xml:space="preserve">voleibol como </w:t>
      </w:r>
      <w:r w:rsidRPr="00C61821">
        <w:t>deporte contemporáneo desde sus inicios hasta la fecha ha sufrido diferentes cambios en su reglamento en busca de una mayor atracción. Podemos mencionar disimiles cambios que van va aparejado a un mayor dinamismo lo que ha conllevado a su mayor desarrollo como deporte y su extensión por todo el planeta</w:t>
      </w:r>
      <w:r>
        <w:t>.</w:t>
      </w:r>
    </w:p>
    <w:p w:rsidR="00745F88" w:rsidRDefault="00745F88" w:rsidP="00745F88">
      <w:r w:rsidRPr="005A38ED">
        <w:t>Debido a todos estos cambios unos de los el</w:t>
      </w:r>
      <w:r>
        <w:t>ementos que más ha evolucionado</w:t>
      </w:r>
      <w:r>
        <w:br/>
        <w:t>es el servicio, que paso de realizarse en el suelo a su ejecución en suspensión s</w:t>
      </w:r>
      <w:r w:rsidRPr="005F6DED">
        <w:t xml:space="preserve">e trata del </w:t>
      </w:r>
      <w:r>
        <w:t>mismo</w:t>
      </w:r>
      <w:r w:rsidRPr="005F6DED">
        <w:t xml:space="preserve"> en potencia llevado a sus máximas posibilidades. Comienza a darse de forma más habitual en el ciclo Olímpico 84-88, como consecuencia directa de la norma de prohibición de bloquear el </w:t>
      </w:r>
      <w:r w:rsidRPr="005F6DED">
        <w:lastRenderedPageBreak/>
        <w:t xml:space="preserve">saque, y en la década de los 90 ha ido cobrando protagonismo en el juego hasta convertirse en la técnica predominante en los equipos masculinos de alto </w:t>
      </w:r>
      <w:proofErr w:type="spellStart"/>
      <w:r w:rsidRPr="005F6DED">
        <w:t>nivel.</w:t>
      </w:r>
      <w:r>
        <w:t>Aurelio</w:t>
      </w:r>
      <w:proofErr w:type="spellEnd"/>
      <w:r>
        <w:t xml:space="preserve"> Ureña)</w:t>
      </w:r>
    </w:p>
    <w:p w:rsidR="00745F88" w:rsidRDefault="00745F88" w:rsidP="00745F88">
      <w:pPr>
        <w:rPr>
          <w:b/>
        </w:rPr>
      </w:pPr>
      <w:r w:rsidRPr="005A38ED">
        <w:t xml:space="preserve">Estos cambios mencionados anteriormente </w:t>
      </w:r>
      <w:r>
        <w:t>h</w:t>
      </w:r>
      <w:r w:rsidRPr="005A38ED">
        <w:t xml:space="preserve">a provocado  que cada vez se tengan que emplear más medios y métodos para el </w:t>
      </w:r>
      <w:r>
        <w:t>ó</w:t>
      </w:r>
      <w:r w:rsidRPr="005A38ED">
        <w:t xml:space="preserve">ptimo desarrollo de los atletas para que puedan rendir con eficiencia dentro de la cancha de juego lo cual va aparejado con mayor gasto </w:t>
      </w:r>
      <w:proofErr w:type="spellStart"/>
      <w:r w:rsidRPr="005A38ED">
        <w:t>energéticode</w:t>
      </w:r>
      <w:proofErr w:type="spellEnd"/>
      <w:r w:rsidRPr="005A38ED">
        <w:t xml:space="preserve"> los mismos por lo que en el entrenamiento contemporáneo es de vital importancia la </w:t>
      </w:r>
      <w:r w:rsidRPr="005A38ED">
        <w:rPr>
          <w:b/>
        </w:rPr>
        <w:t>recuperación de los atletas</w:t>
      </w:r>
      <w:r w:rsidRPr="005A38ED">
        <w:t xml:space="preserve"> ya sea después de una jornada de entrenamiento o después de un partido</w:t>
      </w:r>
      <w:r>
        <w:t>,</w:t>
      </w:r>
      <w:r w:rsidRPr="005A38ED">
        <w:t xml:space="preserve"> más conocido en el mundo del entrenamiento deportivo como </w:t>
      </w:r>
      <w:r w:rsidRPr="005A38ED">
        <w:rPr>
          <w:b/>
        </w:rPr>
        <w:t>sistema de recuperación.</w:t>
      </w:r>
    </w:p>
    <w:p w:rsidR="00745F88" w:rsidRPr="005A38ED" w:rsidRDefault="00745F88" w:rsidP="00745F88">
      <w:pPr>
        <w:rPr>
          <w:snapToGrid w:val="0"/>
        </w:rPr>
      </w:pPr>
      <w:r w:rsidRPr="005A38ED">
        <w:rPr>
          <w:snapToGrid w:val="0"/>
        </w:rPr>
        <w:t>Mientras más rápida sea la recuperación, más efectivo y mayor será al trabajo que puede ejecutar el de</w:t>
      </w:r>
      <w:r w:rsidRPr="005A38ED">
        <w:rPr>
          <w:snapToGrid w:val="0"/>
        </w:rPr>
        <w:softHyphen/>
        <w:t>portista sin detrimento de su salud.</w:t>
      </w:r>
      <w:r>
        <w:rPr>
          <w:snapToGrid w:val="0"/>
        </w:rPr>
        <w:t xml:space="preserve"> (</w:t>
      </w:r>
      <w:proofErr w:type="spellStart"/>
      <w:r>
        <w:rPr>
          <w:snapToGrid w:val="0"/>
        </w:rPr>
        <w:t>Weineck</w:t>
      </w:r>
      <w:proofErr w:type="spellEnd"/>
      <w:r>
        <w:rPr>
          <w:snapToGrid w:val="0"/>
        </w:rPr>
        <w:t>, 2005).</w:t>
      </w:r>
    </w:p>
    <w:p w:rsidR="00745F88" w:rsidRPr="005A38ED" w:rsidRDefault="00745F88" w:rsidP="00745F88">
      <w:pPr>
        <w:rPr>
          <w:snapToGrid w:val="0"/>
        </w:rPr>
      </w:pPr>
      <w:r w:rsidRPr="005A38ED">
        <w:rPr>
          <w:b/>
          <w:snapToGrid w:val="0"/>
        </w:rPr>
        <w:t xml:space="preserve">Los procesos recuperativos son </w:t>
      </w:r>
      <w:proofErr w:type="spellStart"/>
      <w:r w:rsidRPr="005A38ED">
        <w:rPr>
          <w:b/>
          <w:snapToGrid w:val="0"/>
        </w:rPr>
        <w:t>entrena</w:t>
      </w:r>
      <w:r w:rsidRPr="005A38ED">
        <w:rPr>
          <w:b/>
          <w:snapToGrid w:val="0"/>
        </w:rPr>
        <w:softHyphen/>
        <w:t>bles</w:t>
      </w:r>
      <w:proofErr w:type="spellEnd"/>
      <w:r w:rsidRPr="005A38ED">
        <w:rPr>
          <w:b/>
          <w:snapToGrid w:val="0"/>
        </w:rPr>
        <w:t>.</w:t>
      </w:r>
      <w:r w:rsidRPr="005A38ED">
        <w:rPr>
          <w:snapToGrid w:val="0"/>
        </w:rPr>
        <w:t xml:space="preserve"> La aceleración de la recuperación es uno de los indicadores básicos del nivel de entrenamiento y esta aceleración de la re</w:t>
      </w:r>
      <w:r w:rsidRPr="005A38ED">
        <w:rPr>
          <w:snapToGrid w:val="0"/>
        </w:rPr>
        <w:softHyphen/>
        <w:t>cuperación se puede lograr tanto por vías naturales (racionalización del entrenamien</w:t>
      </w:r>
      <w:r w:rsidRPr="005A38ED">
        <w:rPr>
          <w:snapToGrid w:val="0"/>
        </w:rPr>
        <w:softHyphen/>
        <w:t>to y del régimen que asegure el crecimien</w:t>
      </w:r>
      <w:r w:rsidRPr="005A38ED">
        <w:rPr>
          <w:snapToGrid w:val="0"/>
        </w:rPr>
        <w:softHyphen/>
        <w:t>to progresivo del nivel de entrenamiento), como mediante el empleo de medios auxiliares que estimulen los procesos recupe</w:t>
      </w:r>
      <w:r w:rsidRPr="005A38ED">
        <w:rPr>
          <w:snapToGrid w:val="0"/>
        </w:rPr>
        <w:softHyphen/>
        <w:t>rativos.</w:t>
      </w:r>
    </w:p>
    <w:p w:rsidR="00745F88" w:rsidRPr="005A38ED" w:rsidRDefault="00745F88" w:rsidP="00745F88">
      <w:pPr>
        <w:pStyle w:val="BodyText"/>
        <w:spacing w:line="480" w:lineRule="auto"/>
        <w:jc w:val="both"/>
        <w:rPr>
          <w:rFonts w:ascii="Arial" w:hAnsi="Arial" w:cs="Arial"/>
          <w:snapToGrid w:val="0"/>
          <w:szCs w:val="24"/>
        </w:rPr>
      </w:pPr>
      <w:r w:rsidRPr="005A38ED">
        <w:rPr>
          <w:rFonts w:ascii="Arial" w:hAnsi="Arial" w:cs="Arial"/>
          <w:szCs w:val="24"/>
          <w:lang w:val="es-ES"/>
        </w:rPr>
        <w:t>El empleo de los medios recuperativos puede tener un carácter sistémico. En el deporte se debe comprender por sistema de recuperación el empleo integral de medios de diferente acción, dirigidos a la ace</w:t>
      </w:r>
      <w:r w:rsidRPr="005A38ED">
        <w:rPr>
          <w:rFonts w:ascii="Arial" w:hAnsi="Arial" w:cs="Arial"/>
          <w:szCs w:val="24"/>
          <w:lang w:val="es-ES"/>
        </w:rPr>
        <w:softHyphen/>
        <w:t>leración de los procesos recuperativos.</w:t>
      </w:r>
    </w:p>
    <w:p w:rsidR="00745F88" w:rsidRPr="005A38ED" w:rsidRDefault="00745F88" w:rsidP="00745F88">
      <w:pPr>
        <w:pStyle w:val="BodyTextIndent"/>
        <w:ind w:left="0"/>
        <w:rPr>
          <w:b/>
          <w:lang w:val="es-ES"/>
        </w:rPr>
      </w:pPr>
      <w:r w:rsidRPr="005A38ED">
        <w:rPr>
          <w:lang w:val="es-ES"/>
        </w:rPr>
        <w:lastRenderedPageBreak/>
        <w:t xml:space="preserve">Los </w:t>
      </w:r>
      <w:r w:rsidRPr="005A38ED">
        <w:rPr>
          <w:b/>
          <w:lang w:val="es-ES"/>
        </w:rPr>
        <w:t>medios principales de recuperación</w:t>
      </w:r>
      <w:r w:rsidRPr="005A38ED">
        <w:rPr>
          <w:lang w:val="es-ES"/>
        </w:rPr>
        <w:t xml:space="preserve"> se dividen en tres grandes grupos que condicionalmente se denominan: </w:t>
      </w:r>
      <w:r w:rsidRPr="005A38ED">
        <w:rPr>
          <w:b/>
          <w:lang w:val="es-ES"/>
        </w:rPr>
        <w:t>pedagógicos, psicológicos y médicos.</w:t>
      </w:r>
    </w:p>
    <w:p w:rsidR="00745F88" w:rsidRPr="005A38ED" w:rsidRDefault="00745F88" w:rsidP="00745F88">
      <w:pPr>
        <w:widowControl w:val="0"/>
        <w:rPr>
          <w:snapToGrid w:val="0"/>
        </w:rPr>
      </w:pPr>
      <w:r w:rsidRPr="005A38ED">
        <w:rPr>
          <w:snapToGrid w:val="0"/>
        </w:rPr>
        <w:t xml:space="preserve">Los </w:t>
      </w:r>
      <w:r w:rsidRPr="005A38ED">
        <w:rPr>
          <w:b/>
          <w:snapToGrid w:val="0"/>
        </w:rPr>
        <w:t>medios pedagógicos</w:t>
      </w:r>
      <w:r w:rsidRPr="005A38ED">
        <w:rPr>
          <w:snapToGrid w:val="0"/>
        </w:rPr>
        <w:t xml:space="preserve"> son los más na</w:t>
      </w:r>
      <w:r w:rsidRPr="005A38ED">
        <w:rPr>
          <w:snapToGrid w:val="0"/>
        </w:rPr>
        <w:softHyphen/>
        <w:t>turales y básicos</w:t>
      </w:r>
      <w:r w:rsidRPr="005A38ED">
        <w:rPr>
          <w:b/>
          <w:snapToGrid w:val="0"/>
        </w:rPr>
        <w:t>;</w:t>
      </w:r>
      <w:r w:rsidRPr="005A38ED">
        <w:rPr>
          <w:snapToGrid w:val="0"/>
        </w:rPr>
        <w:t xml:space="preserve"> ya que independiente</w:t>
      </w:r>
      <w:r w:rsidRPr="005A38ED">
        <w:rPr>
          <w:snapToGrid w:val="0"/>
        </w:rPr>
        <w:softHyphen/>
        <w:t xml:space="preserve">mente de los medios especiales que se empleasen para acelerar la recuperación estos pueden ser efectivos solamente bajo la condición de una estructura racional del entrenamiento y del régimen del </w:t>
      </w:r>
      <w:proofErr w:type="spellStart"/>
      <w:r w:rsidRPr="005A38ED">
        <w:rPr>
          <w:snapToGrid w:val="0"/>
        </w:rPr>
        <w:t>depor</w:t>
      </w:r>
      <w:r w:rsidRPr="005A38ED">
        <w:rPr>
          <w:snapToGrid w:val="0"/>
        </w:rPr>
        <w:softHyphen/>
        <w:t>tista.Pertenecen</w:t>
      </w:r>
      <w:proofErr w:type="spellEnd"/>
      <w:r w:rsidRPr="005A38ED">
        <w:rPr>
          <w:snapToGrid w:val="0"/>
        </w:rPr>
        <w:t xml:space="preserve"> a los medios pedagógicos: la combinación racional de los medios de la preparación general y especial de la carga y el descanso en los </w:t>
      </w:r>
      <w:proofErr w:type="spellStart"/>
      <w:r w:rsidRPr="005A38ED">
        <w:rPr>
          <w:snapToGrid w:val="0"/>
        </w:rPr>
        <w:t>microciclos</w:t>
      </w:r>
      <w:proofErr w:type="spellEnd"/>
      <w:r w:rsidRPr="005A38ED">
        <w:rPr>
          <w:snapToGrid w:val="0"/>
        </w:rPr>
        <w:t xml:space="preserve">, </w:t>
      </w:r>
      <w:proofErr w:type="spellStart"/>
      <w:r w:rsidRPr="005A38ED">
        <w:rPr>
          <w:snapToGrid w:val="0"/>
        </w:rPr>
        <w:t>macroci</w:t>
      </w:r>
      <w:r w:rsidRPr="005A38ED">
        <w:rPr>
          <w:snapToGrid w:val="0"/>
        </w:rPr>
        <w:softHyphen/>
        <w:t>clos</w:t>
      </w:r>
      <w:proofErr w:type="spellEnd"/>
      <w:r w:rsidRPr="005A38ED">
        <w:rPr>
          <w:snapToGrid w:val="0"/>
        </w:rPr>
        <w:t xml:space="preserve"> y de varios años de entrenamiento; la variación y el carácter ondulatorio de las cargas; el empleo de cambios de actividad de ejercicios no específicos, de ejercicios para el relajamiento de los músculos y ejercicios respiratorios durante el desa</w:t>
      </w:r>
      <w:r w:rsidRPr="005A38ED">
        <w:rPr>
          <w:snapToGrid w:val="0"/>
        </w:rPr>
        <w:softHyphen/>
        <w:t>rrollo de la clase y en forma de clases por separada, la introducción de días y períodos de descanso activo profiláctico; el buen calentamiento y la buena parte fi</w:t>
      </w:r>
      <w:r w:rsidRPr="005A38ED">
        <w:rPr>
          <w:snapToGrid w:val="0"/>
        </w:rPr>
        <w:softHyphen/>
        <w:t>nal de la clase: la creación del fondo emo</w:t>
      </w:r>
      <w:r w:rsidRPr="005A38ED">
        <w:rPr>
          <w:snapToGrid w:val="0"/>
        </w:rPr>
        <w:softHyphen/>
        <w:t>cional correcto; la individualización del en</w:t>
      </w:r>
      <w:r w:rsidRPr="005A38ED">
        <w:rPr>
          <w:snapToGrid w:val="0"/>
        </w:rPr>
        <w:softHyphen/>
        <w:t>trenamiento; etc. En este caso debe tenerse en cuenta la correspondencia de las car</w:t>
      </w:r>
      <w:r w:rsidRPr="005A38ED">
        <w:rPr>
          <w:snapToGrid w:val="0"/>
        </w:rPr>
        <w:softHyphen/>
        <w:t>gas empleadas al estado de salud, la edad y el nivel de preparación del deportista.</w:t>
      </w:r>
    </w:p>
    <w:p w:rsidR="00745F88" w:rsidRPr="005A38ED" w:rsidRDefault="00745F88" w:rsidP="00745F88">
      <w:pPr>
        <w:widowControl w:val="0"/>
        <w:rPr>
          <w:snapToGrid w:val="0"/>
        </w:rPr>
      </w:pPr>
      <w:r w:rsidRPr="005A38ED">
        <w:rPr>
          <w:snapToGrid w:val="0"/>
        </w:rPr>
        <w:t xml:space="preserve">Por medios psicológicos se entienden aquellos cuya acción se encuentre dirigida primordialmente a la recuperación del equilibrio nervioso y la estabilidad psíquica del deportista perdidas como consecuencia de las grandes cargas y las competencias. En la actualidad estos medios son de particular importancia si consideramos la tensión nerviosa y la alta tensión </w:t>
      </w:r>
      <w:r w:rsidRPr="005A38ED">
        <w:rPr>
          <w:snapToGrid w:val="0"/>
        </w:rPr>
        <w:lastRenderedPageBreak/>
        <w:t>psicológi</w:t>
      </w:r>
      <w:r w:rsidRPr="005A38ED">
        <w:rPr>
          <w:snapToGrid w:val="0"/>
        </w:rPr>
        <w:softHyphen/>
        <w:t>ca que experimenta el deportista en las competencias. Este grupo incluye tanto todo lo relacionado con el enfoque pedagó</w:t>
      </w:r>
      <w:r w:rsidRPr="005A38ED">
        <w:rPr>
          <w:snapToGrid w:val="0"/>
        </w:rPr>
        <w:softHyphen/>
        <w:t>gico correcto del entrenador y del médico hacia el deportista como individuo (control de la psiquis, el aseguramiento del clima moral óptimo en el colectivo deportivo, la organización de un descanso interesante, la consideración de las particularidades in</w:t>
      </w:r>
      <w:r w:rsidRPr="005A38ED">
        <w:rPr>
          <w:snapToGrid w:val="0"/>
        </w:rPr>
        <w:softHyphen/>
        <w:t>dividuales del deportista y su conciliación al completar los equipos, la instalación de los deportistas en las competencias, etc.)</w:t>
      </w:r>
    </w:p>
    <w:p w:rsidR="00745F88" w:rsidRDefault="00745F88" w:rsidP="00745F88">
      <w:pPr>
        <w:widowControl w:val="0"/>
        <w:rPr>
          <w:snapToGrid w:val="0"/>
        </w:rPr>
      </w:pPr>
    </w:p>
    <w:p w:rsidR="00745F88" w:rsidRDefault="00745F88" w:rsidP="00745F88">
      <w:pPr>
        <w:widowControl w:val="0"/>
        <w:rPr>
          <w:snapToGrid w:val="0"/>
        </w:rPr>
      </w:pPr>
      <w:r w:rsidRPr="005A38ED">
        <w:rPr>
          <w:snapToGrid w:val="0"/>
        </w:rPr>
        <w:t>Los medios médicos de recuperación son: los factores físicos (los tratamientos hídri</w:t>
      </w:r>
      <w:r w:rsidRPr="005A38ED">
        <w:rPr>
          <w:snapToGrid w:val="0"/>
        </w:rPr>
        <w:softHyphen/>
        <w:t xml:space="preserve">cos, de balneario, eléctricos, lumínicos y calóricos; el masaje etc.), la alimentación racional, la </w:t>
      </w:r>
      <w:proofErr w:type="spellStart"/>
      <w:r w:rsidRPr="005A38ED">
        <w:rPr>
          <w:snapToGrid w:val="0"/>
        </w:rPr>
        <w:t>vitamina</w:t>
      </w:r>
      <w:r w:rsidRPr="005A38ED">
        <w:rPr>
          <w:snapToGrid w:val="0"/>
        </w:rPr>
        <w:softHyphen/>
        <w:t>ción</w:t>
      </w:r>
      <w:proofErr w:type="spellEnd"/>
      <w:r w:rsidRPr="005A38ED">
        <w:rPr>
          <w:snapToGrid w:val="0"/>
        </w:rPr>
        <w:t>, el empleo de algunos medios natura</w:t>
      </w:r>
      <w:r w:rsidRPr="005A38ED">
        <w:rPr>
          <w:snapToGrid w:val="0"/>
        </w:rPr>
        <w:softHyphen/>
        <w:t>les y farmacológicos, el régimen diario bien organizado, los factores climáticos y otros.</w:t>
      </w:r>
    </w:p>
    <w:p w:rsidR="00745F88" w:rsidRDefault="00745F88" w:rsidP="00745F88">
      <w:pPr>
        <w:widowControl w:val="0"/>
        <w:rPr>
          <w:snapToGrid w:val="0"/>
        </w:rPr>
      </w:pPr>
      <w:r>
        <w:rPr>
          <w:snapToGrid w:val="0"/>
        </w:rPr>
        <w:t xml:space="preserve">En esta investigación la capacidad seleccionada para determinar el estado de recuperación que presentan los atletas fue la resistencia, enmarcada dentro del trabajo aerobio, capacidad que resulta importante dado que cada vez en el  voleibol es más dinámico lo cual requiere de un mayor esfuerzo para poder mantener el rendimiento adecuado. Con esta investigación se pretende proponer acciones para favorecer el servicio en suspensión en condiciones de resistencia especial. </w:t>
      </w:r>
    </w:p>
    <w:p w:rsidR="00745F88" w:rsidRPr="00DC7B65" w:rsidRDefault="00745F88" w:rsidP="00745F88">
      <w:pPr>
        <w:widowControl w:val="0"/>
        <w:jc w:val="center"/>
        <w:rPr>
          <w:b/>
          <w:snapToGrid w:val="0"/>
          <w:sz w:val="32"/>
          <w:szCs w:val="32"/>
        </w:rPr>
      </w:pPr>
      <w:r w:rsidRPr="00DC7B65">
        <w:rPr>
          <w:b/>
          <w:snapToGrid w:val="0"/>
          <w:sz w:val="32"/>
          <w:szCs w:val="32"/>
        </w:rPr>
        <w:t>Materiales y métodos</w:t>
      </w:r>
    </w:p>
    <w:p w:rsidR="00745F88" w:rsidRDefault="00745F88" w:rsidP="00745F88">
      <w:pPr>
        <w:widowControl w:val="0"/>
        <w:rPr>
          <w:snapToGrid w:val="0"/>
        </w:rPr>
      </w:pPr>
      <w:r w:rsidRPr="009E1018">
        <w:rPr>
          <w:snapToGrid w:val="0"/>
        </w:rPr>
        <w:t>La presente investigación es de campo de corte transversal</w:t>
      </w:r>
      <w:r>
        <w:rPr>
          <w:snapToGrid w:val="0"/>
        </w:rPr>
        <w:t xml:space="preserve">, para realizarla se tomó la población de 14 atletas de la categoría 13-15 escolar masculino de la EIDE de Camagüey, los que representan un 100% de la matrícula de </w:t>
      </w:r>
      <w:r>
        <w:rPr>
          <w:snapToGrid w:val="0"/>
        </w:rPr>
        <w:lastRenderedPageBreak/>
        <w:t xml:space="preserve">dicho equipo. </w:t>
      </w:r>
    </w:p>
    <w:p w:rsidR="00745F88" w:rsidRDefault="00745F88" w:rsidP="00745F88">
      <w:pPr>
        <w:widowControl w:val="0"/>
        <w:rPr>
          <w:snapToGrid w:val="0"/>
        </w:rPr>
      </w:pPr>
      <w:r>
        <w:rPr>
          <w:snapToGrid w:val="0"/>
        </w:rPr>
        <w:t>La investigación se concreta utilizando los métodos del nivel teórico, especialmente la inducción y la deducción. Los del nivel empírico potenciando la medición mediante una prueba de 1500 metros orientada en el programa integral de preparación del deportista. (Colectivo de autores, 2016)</w:t>
      </w:r>
    </w:p>
    <w:p w:rsidR="00745F88" w:rsidRDefault="00745F88" w:rsidP="00745F88">
      <w:pPr>
        <w:widowControl w:val="0"/>
        <w:rPr>
          <w:snapToGrid w:val="0"/>
        </w:rPr>
      </w:pPr>
      <w:r>
        <w:rPr>
          <w:snapToGrid w:val="0"/>
        </w:rPr>
        <w:t>A continuación, se exponen las condiciones en las que se realizó la prueba, lo que garantiza la estandarización.</w:t>
      </w:r>
    </w:p>
    <w:p w:rsidR="00745F88" w:rsidRDefault="00745F88" w:rsidP="00745F88">
      <w:pPr>
        <w:widowControl w:val="0"/>
        <w:rPr>
          <w:snapToGrid w:val="0"/>
        </w:rPr>
      </w:pPr>
      <w:r>
        <w:rPr>
          <w:snapToGrid w:val="0"/>
        </w:rPr>
        <w:t xml:space="preserve">La prueba se realizó en el </w:t>
      </w:r>
      <w:proofErr w:type="spellStart"/>
      <w:r>
        <w:rPr>
          <w:snapToGrid w:val="0"/>
        </w:rPr>
        <w:t>mesociclo</w:t>
      </w:r>
      <w:proofErr w:type="spellEnd"/>
      <w:r>
        <w:rPr>
          <w:snapToGrid w:val="0"/>
        </w:rPr>
        <w:t xml:space="preserve"> de choque intensivo, correspondiente al periodo preparatorio en un micro ordinario en la etapa de preparación física general correspondiente al año 2018. Se aplicó (lunes y jueves) días en los que correspondía el trabajo de la capacidad por el mismo colectivo de entrenadores, dos en total.</w:t>
      </w:r>
    </w:p>
    <w:p w:rsidR="00745F88" w:rsidRDefault="00745F88" w:rsidP="00745F88">
      <w:pPr>
        <w:widowControl w:val="0"/>
        <w:rPr>
          <w:snapToGrid w:val="0"/>
        </w:rPr>
      </w:pPr>
      <w:r>
        <w:rPr>
          <w:snapToGrid w:val="0"/>
        </w:rPr>
        <w:t xml:space="preserve">Metodología </w:t>
      </w:r>
    </w:p>
    <w:p w:rsidR="00745F88" w:rsidRPr="00FE55A0" w:rsidRDefault="00745F88" w:rsidP="00745F88">
      <w:pPr>
        <w:pStyle w:val="ListParagraph"/>
        <w:widowControl w:val="0"/>
        <w:numPr>
          <w:ilvl w:val="0"/>
          <w:numId w:val="16"/>
        </w:numPr>
        <w:tabs>
          <w:tab w:val="clear" w:pos="708"/>
        </w:tabs>
        <w:suppressAutoHyphens w:val="0"/>
        <w:spacing w:after="200"/>
        <w:contextualSpacing/>
        <w:rPr>
          <w:snapToGrid w:val="0"/>
        </w:rPr>
      </w:pPr>
      <w:r w:rsidRPr="00FE55A0">
        <w:rPr>
          <w:snapToGrid w:val="0"/>
        </w:rPr>
        <w:t>Se tomó el pulso en reposo</w:t>
      </w:r>
      <w:r>
        <w:rPr>
          <w:snapToGrid w:val="0"/>
        </w:rPr>
        <w:t xml:space="preserve"> durante 10 segundos.</w:t>
      </w:r>
    </w:p>
    <w:p w:rsidR="00745F88" w:rsidRPr="00FE55A0" w:rsidRDefault="00745F88" w:rsidP="00745F88">
      <w:pPr>
        <w:pStyle w:val="ListParagraph"/>
        <w:widowControl w:val="0"/>
        <w:numPr>
          <w:ilvl w:val="0"/>
          <w:numId w:val="16"/>
        </w:numPr>
        <w:tabs>
          <w:tab w:val="clear" w:pos="708"/>
        </w:tabs>
        <w:suppressAutoHyphens w:val="0"/>
        <w:spacing w:after="200"/>
        <w:contextualSpacing/>
        <w:rPr>
          <w:snapToGrid w:val="0"/>
        </w:rPr>
      </w:pPr>
      <w:r w:rsidRPr="00FE55A0">
        <w:rPr>
          <w:snapToGrid w:val="0"/>
        </w:rPr>
        <w:t>Se aplic</w:t>
      </w:r>
      <w:r>
        <w:rPr>
          <w:snapToGrid w:val="0"/>
        </w:rPr>
        <w:t>ó</w:t>
      </w:r>
      <w:r w:rsidRPr="00FE55A0">
        <w:rPr>
          <w:snapToGrid w:val="0"/>
        </w:rPr>
        <w:t xml:space="preserve"> la prueba de resistencia </w:t>
      </w:r>
      <w:r>
        <w:rPr>
          <w:snapToGrid w:val="0"/>
        </w:rPr>
        <w:t xml:space="preserve">de </w:t>
      </w:r>
      <w:r w:rsidRPr="00FE55A0">
        <w:rPr>
          <w:snapToGrid w:val="0"/>
        </w:rPr>
        <w:t>1500 metros</w:t>
      </w:r>
      <w:r>
        <w:rPr>
          <w:snapToGrid w:val="0"/>
        </w:rPr>
        <w:t>.</w:t>
      </w:r>
    </w:p>
    <w:p w:rsidR="00745F88" w:rsidRPr="00FE55A0" w:rsidRDefault="00745F88" w:rsidP="00745F88">
      <w:pPr>
        <w:pStyle w:val="ListParagraph"/>
        <w:widowControl w:val="0"/>
        <w:numPr>
          <w:ilvl w:val="0"/>
          <w:numId w:val="16"/>
        </w:numPr>
        <w:tabs>
          <w:tab w:val="clear" w:pos="708"/>
        </w:tabs>
        <w:suppressAutoHyphens w:val="0"/>
        <w:spacing w:after="200"/>
        <w:contextualSpacing/>
        <w:rPr>
          <w:snapToGrid w:val="0"/>
        </w:rPr>
      </w:pPr>
      <w:r w:rsidRPr="00FE55A0">
        <w:rPr>
          <w:snapToGrid w:val="0"/>
        </w:rPr>
        <w:t>Pulso en 10 segundos al terminar la carga</w:t>
      </w:r>
      <w:r>
        <w:rPr>
          <w:snapToGrid w:val="0"/>
        </w:rPr>
        <w:t>.</w:t>
      </w:r>
    </w:p>
    <w:p w:rsidR="00745F88" w:rsidRPr="00FE55A0" w:rsidRDefault="00745F88" w:rsidP="00745F88">
      <w:pPr>
        <w:pStyle w:val="ListParagraph"/>
        <w:widowControl w:val="0"/>
        <w:numPr>
          <w:ilvl w:val="0"/>
          <w:numId w:val="16"/>
        </w:numPr>
        <w:tabs>
          <w:tab w:val="clear" w:pos="708"/>
        </w:tabs>
        <w:suppressAutoHyphens w:val="0"/>
        <w:spacing w:after="200"/>
        <w:contextualSpacing/>
        <w:rPr>
          <w:snapToGrid w:val="0"/>
        </w:rPr>
      </w:pPr>
      <w:r w:rsidRPr="00FE55A0">
        <w:rPr>
          <w:snapToGrid w:val="0"/>
        </w:rPr>
        <w:t>Pulso a los 10 primeros segundos del minuto de terminada la carga</w:t>
      </w:r>
      <w:r>
        <w:rPr>
          <w:snapToGrid w:val="0"/>
        </w:rPr>
        <w:t>.</w:t>
      </w:r>
      <w:r w:rsidRPr="00FE55A0">
        <w:rPr>
          <w:snapToGrid w:val="0"/>
        </w:rPr>
        <w:tab/>
      </w:r>
    </w:p>
    <w:p w:rsidR="00745F88" w:rsidRDefault="00745F88" w:rsidP="00745F88">
      <w:pPr>
        <w:widowControl w:val="0"/>
        <w:rPr>
          <w:bCs/>
        </w:rPr>
      </w:pPr>
      <w:r>
        <w:rPr>
          <w:snapToGrid w:val="0"/>
        </w:rPr>
        <w:t xml:space="preserve">A los resultados obtenidos durante la investigación se le aplicó la fórmula de </w:t>
      </w:r>
      <w:proofErr w:type="spellStart"/>
      <w:r w:rsidRPr="00385D71">
        <w:rPr>
          <w:bCs/>
        </w:rPr>
        <w:t>Karvonen</w:t>
      </w:r>
      <w:proofErr w:type="spellEnd"/>
      <w:r>
        <w:rPr>
          <w:bCs/>
        </w:rPr>
        <w:t xml:space="preserve"> para determinar el porcentaje de recuperación de cada uno de los atletas.</w:t>
      </w:r>
    </w:p>
    <w:p w:rsidR="00745F88" w:rsidRPr="00385D71" w:rsidRDefault="00745F88" w:rsidP="00745F88">
      <w:pPr>
        <w:pStyle w:val="ListParagraph"/>
        <w:autoSpaceDE w:val="0"/>
        <w:autoSpaceDN w:val="0"/>
        <w:adjustRightInd w:val="0"/>
        <w:ind w:left="142"/>
      </w:pPr>
      <w:r w:rsidRPr="00385D71">
        <w:rPr>
          <w:noProof/>
          <w:lang w:val="en-US"/>
        </w:rPr>
        <w:drawing>
          <wp:inline distT="0" distB="0" distL="0" distR="0" wp14:anchorId="2B8755B0" wp14:editId="01EF025B">
            <wp:extent cx="2545903" cy="3124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365" t="30103" r="58890" b="64779"/>
                    <a:stretch/>
                  </pic:blipFill>
                  <pic:spPr bwMode="auto">
                    <a:xfrm>
                      <a:off x="0" y="0"/>
                      <a:ext cx="2618255" cy="321299"/>
                    </a:xfrm>
                    <a:prstGeom prst="rect">
                      <a:avLst/>
                    </a:prstGeom>
                    <a:ln>
                      <a:noFill/>
                    </a:ln>
                    <a:extLst>
                      <a:ext uri="{53640926-AAD7-44D8-BBD7-CCE9431645EC}">
                        <a14:shadowObscured xmlns:a14="http://schemas.microsoft.com/office/drawing/2010/main"/>
                      </a:ext>
                    </a:extLst>
                  </pic:spPr>
                </pic:pic>
              </a:graphicData>
            </a:graphic>
          </wp:inline>
        </w:drawing>
      </w:r>
    </w:p>
    <w:p w:rsidR="00745F88" w:rsidRPr="00385D71" w:rsidRDefault="00745F88" w:rsidP="00745F88">
      <w:pPr>
        <w:pStyle w:val="BodyText"/>
        <w:spacing w:line="480" w:lineRule="auto"/>
        <w:ind w:left="142"/>
        <w:jc w:val="both"/>
        <w:rPr>
          <w:rFonts w:ascii="Arial" w:hAnsi="Arial" w:cs="Arial"/>
          <w:szCs w:val="24"/>
        </w:rPr>
      </w:pPr>
      <w:r w:rsidRPr="00385D71">
        <w:rPr>
          <w:rFonts w:ascii="Arial" w:hAnsi="Arial" w:cs="Arial"/>
          <w:noProof/>
          <w:szCs w:val="24"/>
          <w:lang w:eastAsia="en-US"/>
        </w:rPr>
        <w:lastRenderedPageBreak/>
        <w:drawing>
          <wp:inline distT="0" distB="0" distL="0" distR="0" wp14:anchorId="5123A5C4" wp14:editId="5F9B2E63">
            <wp:extent cx="4830494" cy="1165609"/>
            <wp:effectExtent l="19050" t="0" r="8206"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4460" t="30705" r="37629" b="53641"/>
                    <a:stretch/>
                  </pic:blipFill>
                  <pic:spPr bwMode="auto">
                    <a:xfrm>
                      <a:off x="0" y="0"/>
                      <a:ext cx="4854072" cy="1171298"/>
                    </a:xfrm>
                    <a:prstGeom prst="rect">
                      <a:avLst/>
                    </a:prstGeom>
                    <a:ln>
                      <a:noFill/>
                    </a:ln>
                    <a:extLst>
                      <a:ext uri="{53640926-AAD7-44D8-BBD7-CCE9431645EC}">
                        <a14:shadowObscured xmlns:a14="http://schemas.microsoft.com/office/drawing/2010/main"/>
                      </a:ext>
                    </a:extLst>
                  </pic:spPr>
                </pic:pic>
              </a:graphicData>
            </a:graphic>
          </wp:inline>
        </w:drawing>
      </w:r>
    </w:p>
    <w:p w:rsidR="00745F88" w:rsidRDefault="00745F88" w:rsidP="00745F88"/>
    <w:p w:rsidR="00745F88" w:rsidRDefault="00745F88" w:rsidP="00745F88">
      <w:r>
        <w:t>Se empleó dentro de la estadística descriptiva la determinación de media aritmética, desviación estándar, coeficiente de variación, máximo y mínimo para determinar de manera general como estaba la recuperación, además el porcentaje de recuperación.</w:t>
      </w:r>
    </w:p>
    <w:p w:rsidR="00745F88" w:rsidRDefault="00745F88" w:rsidP="00745F88">
      <w:pPr>
        <w:rPr>
          <w:snapToGrid w:val="0"/>
        </w:rPr>
      </w:pPr>
      <w:r w:rsidRPr="000D0826">
        <w:rPr>
          <w:snapToGrid w:val="0"/>
        </w:rPr>
        <w:t>Plan</w:t>
      </w:r>
      <w:r>
        <w:rPr>
          <w:snapToGrid w:val="0"/>
          <w:lang w:val="pt-BR"/>
        </w:rPr>
        <w:t xml:space="preserve"> de </w:t>
      </w:r>
      <w:r w:rsidRPr="000D0826">
        <w:rPr>
          <w:snapToGrid w:val="0"/>
        </w:rPr>
        <w:t>acción</w:t>
      </w:r>
      <w:r>
        <w:rPr>
          <w:snapToGrid w:val="0"/>
        </w:rPr>
        <w:t xml:space="preserve"> para favorecer la recuperación.</w:t>
      </w:r>
    </w:p>
    <w:p w:rsidR="00745F88" w:rsidRDefault="00745F88" w:rsidP="00745F88">
      <w:pPr>
        <w:rPr>
          <w:snapToGrid w:val="0"/>
        </w:rPr>
      </w:pPr>
      <w:r>
        <w:rPr>
          <w:snapToGrid w:val="0"/>
        </w:rPr>
        <w:t>Introducción necesaria.</w:t>
      </w:r>
    </w:p>
    <w:p w:rsidR="00745F88" w:rsidRPr="00301683" w:rsidRDefault="00745F88" w:rsidP="00745F88">
      <w:r w:rsidRPr="00301683">
        <w:rPr>
          <w:rStyle w:val="ilfuvd"/>
        </w:rPr>
        <w:t xml:space="preserve">Un </w:t>
      </w:r>
      <w:r w:rsidRPr="00301683">
        <w:rPr>
          <w:rStyle w:val="ilfuvd"/>
          <w:b/>
          <w:bCs/>
        </w:rPr>
        <w:t>plan de acción es</w:t>
      </w:r>
      <w:r w:rsidRPr="00301683">
        <w:rPr>
          <w:rStyle w:val="ilfuvd"/>
        </w:rPr>
        <w:t xml:space="preserve"> un tipo de </w:t>
      </w:r>
      <w:r w:rsidRPr="00301683">
        <w:rPr>
          <w:rStyle w:val="ilfuvd"/>
          <w:b/>
          <w:bCs/>
        </w:rPr>
        <w:t>plan</w:t>
      </w:r>
      <w:r w:rsidRPr="00301683">
        <w:rPr>
          <w:rStyle w:val="ilfuvd"/>
        </w:rPr>
        <w:t xml:space="preserve"> que prioriza las iniciativas más importantes para cumplir con ciertos objetivos y metas. De esta manera, un </w:t>
      </w:r>
      <w:r w:rsidRPr="00301683">
        <w:rPr>
          <w:rStyle w:val="ilfuvd"/>
          <w:b/>
          <w:bCs/>
        </w:rPr>
        <w:t>plan de acción</w:t>
      </w:r>
      <w:r w:rsidRPr="00301683">
        <w:rPr>
          <w:rStyle w:val="ilfuvd"/>
        </w:rPr>
        <w:t xml:space="preserve"> constituye como una especie de guía que brinda un marco o una estructura a la hora de llevar a cabo un proyecto.</w:t>
      </w:r>
    </w:p>
    <w:p w:rsidR="00745F88" w:rsidRDefault="00745F88" w:rsidP="00745F88">
      <w:pPr>
        <w:rPr>
          <w:snapToGrid w:val="0"/>
        </w:rPr>
      </w:pPr>
      <w:r>
        <w:rPr>
          <w:snapToGrid w:val="0"/>
        </w:rPr>
        <w:t>Durante una sesión de entrenamiento se vinculas los medios durante toda la clase, los medios pedagógicos están presentes cuando el entrenador dosifica un ejercicio de forma diferente para un grupo de atletas para favorecer su recuperación el medio psicológico cuando le explica la importancia que representa para ellos su correcta recuperación y el medio médico cuando durante ese intervalo de tiempo le suministra algún tipo de bebida energizante para acelerar dicho proceso.</w:t>
      </w:r>
    </w:p>
    <w:p w:rsidR="00745F88" w:rsidRDefault="00745F88" w:rsidP="00745F88">
      <w:pPr>
        <w:pStyle w:val="ListParagraph"/>
        <w:numPr>
          <w:ilvl w:val="0"/>
          <w:numId w:val="18"/>
        </w:numPr>
        <w:tabs>
          <w:tab w:val="clear" w:pos="708"/>
        </w:tabs>
        <w:suppressAutoHyphens w:val="0"/>
        <w:spacing w:after="200"/>
        <w:ind w:left="360"/>
        <w:contextualSpacing/>
        <w:rPr>
          <w:snapToGrid w:val="0"/>
        </w:rPr>
      </w:pPr>
      <w:r w:rsidRPr="007C5A4E">
        <w:rPr>
          <w:snapToGrid w:val="0"/>
        </w:rPr>
        <w:t>Realizar charlas educativas los días que se trabaja la resistencia para que conozcan la importancia de la misma en el deporte.</w:t>
      </w:r>
    </w:p>
    <w:p w:rsidR="00745F88" w:rsidRDefault="00745F88" w:rsidP="00745F88">
      <w:pPr>
        <w:pStyle w:val="ListParagraph"/>
        <w:numPr>
          <w:ilvl w:val="0"/>
          <w:numId w:val="18"/>
        </w:numPr>
        <w:tabs>
          <w:tab w:val="clear" w:pos="708"/>
        </w:tabs>
        <w:suppressAutoHyphens w:val="0"/>
        <w:spacing w:after="200"/>
        <w:ind w:left="360"/>
        <w:contextualSpacing/>
        <w:rPr>
          <w:snapToGrid w:val="0"/>
        </w:rPr>
      </w:pPr>
      <w:r w:rsidRPr="007C5A4E">
        <w:rPr>
          <w:snapToGrid w:val="0"/>
        </w:rPr>
        <w:lastRenderedPageBreak/>
        <w:t>Individualizar de la parte final de la clase otorgándole más tiempo para su recuperación.</w:t>
      </w:r>
    </w:p>
    <w:p w:rsidR="00745F88" w:rsidRDefault="00745F88" w:rsidP="00745F88">
      <w:pPr>
        <w:pStyle w:val="ListParagraph"/>
        <w:numPr>
          <w:ilvl w:val="0"/>
          <w:numId w:val="18"/>
        </w:numPr>
        <w:tabs>
          <w:tab w:val="clear" w:pos="708"/>
        </w:tabs>
        <w:suppressAutoHyphens w:val="0"/>
        <w:spacing w:after="200"/>
        <w:ind w:left="360"/>
        <w:contextualSpacing/>
        <w:rPr>
          <w:snapToGrid w:val="0"/>
        </w:rPr>
      </w:pPr>
      <w:r w:rsidRPr="004D67C1">
        <w:rPr>
          <w:snapToGrid w:val="0"/>
        </w:rPr>
        <w:t xml:space="preserve">Realizando subgrupo </w:t>
      </w:r>
      <w:r>
        <w:rPr>
          <w:snapToGrid w:val="0"/>
        </w:rPr>
        <w:t xml:space="preserve">con los jugadores que presentan dificultades en la recuperación </w:t>
      </w:r>
      <w:r w:rsidRPr="004D67C1">
        <w:rPr>
          <w:snapToGrid w:val="0"/>
        </w:rPr>
        <w:t xml:space="preserve">a la hora de trabajar la resistencia dentro del terreno favoreciendo </w:t>
      </w:r>
      <w:r>
        <w:rPr>
          <w:snapToGrid w:val="0"/>
        </w:rPr>
        <w:t>a su</w:t>
      </w:r>
      <w:r w:rsidRPr="004D67C1">
        <w:rPr>
          <w:snapToGrid w:val="0"/>
        </w:rPr>
        <w:t xml:space="preserve"> recuperación </w:t>
      </w:r>
      <w:r>
        <w:rPr>
          <w:snapToGrid w:val="0"/>
        </w:rPr>
        <w:t>ya que se otorga mayor tiempo de descanso que al resto.</w:t>
      </w:r>
    </w:p>
    <w:p w:rsidR="00745F88" w:rsidRDefault="00745F88" w:rsidP="00745F88">
      <w:pPr>
        <w:pStyle w:val="ListParagraph"/>
        <w:numPr>
          <w:ilvl w:val="0"/>
          <w:numId w:val="18"/>
        </w:numPr>
        <w:tabs>
          <w:tab w:val="clear" w:pos="708"/>
        </w:tabs>
        <w:suppressAutoHyphens w:val="0"/>
        <w:spacing w:after="200"/>
        <w:ind w:left="360"/>
        <w:contextualSpacing/>
        <w:rPr>
          <w:snapToGrid w:val="0"/>
        </w:rPr>
      </w:pPr>
      <w:r w:rsidRPr="004D67C1">
        <w:rPr>
          <w:snapToGrid w:val="0"/>
        </w:rPr>
        <w:t xml:space="preserve">Cambiarles la dosificación del entrenamiento a estos atletas </w:t>
      </w:r>
      <w:r>
        <w:rPr>
          <w:snapToGrid w:val="0"/>
        </w:rPr>
        <w:t xml:space="preserve">que presentan dificultades con la recuperación, </w:t>
      </w:r>
      <w:r w:rsidRPr="004D67C1">
        <w:rPr>
          <w:snapToGrid w:val="0"/>
        </w:rPr>
        <w:t xml:space="preserve">alargando los días de intervalo que se trabaja la misma. </w:t>
      </w:r>
    </w:p>
    <w:p w:rsidR="00745F88" w:rsidRDefault="00745F88" w:rsidP="00745F88">
      <w:pPr>
        <w:pStyle w:val="ListParagraph"/>
        <w:numPr>
          <w:ilvl w:val="0"/>
          <w:numId w:val="18"/>
        </w:numPr>
        <w:tabs>
          <w:tab w:val="clear" w:pos="708"/>
        </w:tabs>
        <w:suppressAutoHyphens w:val="0"/>
        <w:spacing w:after="200"/>
        <w:ind w:left="360"/>
        <w:contextualSpacing/>
        <w:rPr>
          <w:snapToGrid w:val="0"/>
        </w:rPr>
      </w:pPr>
      <w:r w:rsidRPr="004D67C1">
        <w:rPr>
          <w:snapToGrid w:val="0"/>
        </w:rPr>
        <w:t>Aplicar crioterapia en los miembros inferiores de estos atletas fundamentalmente</w:t>
      </w:r>
      <w:r>
        <w:rPr>
          <w:snapToGrid w:val="0"/>
        </w:rPr>
        <w:t xml:space="preserve">, al culminar el trabajo de la </w:t>
      </w:r>
      <w:r w:rsidRPr="004D67C1">
        <w:rPr>
          <w:snapToGrid w:val="0"/>
        </w:rPr>
        <w:t>capacidad</w:t>
      </w:r>
      <w:r>
        <w:rPr>
          <w:snapToGrid w:val="0"/>
        </w:rPr>
        <w:t xml:space="preserve"> objeto de análisis</w:t>
      </w:r>
      <w:r w:rsidRPr="004D67C1">
        <w:rPr>
          <w:snapToGrid w:val="0"/>
        </w:rPr>
        <w:t xml:space="preserve">.   </w:t>
      </w:r>
    </w:p>
    <w:p w:rsidR="00745F88" w:rsidRDefault="00745F88" w:rsidP="00745F88">
      <w:pPr>
        <w:pStyle w:val="ListParagraph"/>
        <w:numPr>
          <w:ilvl w:val="0"/>
          <w:numId w:val="18"/>
        </w:numPr>
        <w:tabs>
          <w:tab w:val="clear" w:pos="708"/>
        </w:tabs>
        <w:suppressAutoHyphens w:val="0"/>
        <w:spacing w:after="200"/>
        <w:ind w:left="360"/>
        <w:contextualSpacing/>
        <w:rPr>
          <w:snapToGrid w:val="0"/>
        </w:rPr>
      </w:pPr>
      <w:r>
        <w:rPr>
          <w:snapToGrid w:val="0"/>
        </w:rPr>
        <w:t xml:space="preserve">Suministrarle la </w:t>
      </w:r>
      <w:r w:rsidRPr="004D67C1">
        <w:rPr>
          <w:snapToGrid w:val="0"/>
        </w:rPr>
        <w:t>bebida energizante que ayud</w:t>
      </w:r>
      <w:r>
        <w:rPr>
          <w:snapToGrid w:val="0"/>
        </w:rPr>
        <w:t>a</w:t>
      </w:r>
      <w:r w:rsidRPr="004D67C1">
        <w:rPr>
          <w:snapToGrid w:val="0"/>
        </w:rPr>
        <w:t xml:space="preserve"> a su recuperación como ERGOPLUS durante toda la sección de entrenamiento después de cada ejercicio.  </w:t>
      </w:r>
    </w:p>
    <w:p w:rsidR="00745F88" w:rsidRPr="004D67C1" w:rsidRDefault="00745F88" w:rsidP="00745F88">
      <w:pPr>
        <w:pStyle w:val="ListParagraph"/>
        <w:numPr>
          <w:ilvl w:val="0"/>
          <w:numId w:val="18"/>
        </w:numPr>
        <w:tabs>
          <w:tab w:val="clear" w:pos="708"/>
        </w:tabs>
        <w:suppressAutoHyphens w:val="0"/>
        <w:spacing w:after="200"/>
        <w:ind w:left="360"/>
        <w:contextualSpacing/>
        <w:rPr>
          <w:snapToGrid w:val="0"/>
        </w:rPr>
      </w:pPr>
      <w:r w:rsidRPr="004D67C1">
        <w:rPr>
          <w:snapToGrid w:val="0"/>
        </w:rPr>
        <w:t xml:space="preserve">Velar por una correcta forma de vida después de entrenamiento dándole un seguimiento hasta su residencia para velar por un correcto descanso. Los atletas </w:t>
      </w:r>
      <w:proofErr w:type="spellStart"/>
      <w:r w:rsidRPr="004D67C1">
        <w:rPr>
          <w:snapToGrid w:val="0"/>
        </w:rPr>
        <w:t>semi</w:t>
      </w:r>
      <w:proofErr w:type="spellEnd"/>
      <w:r w:rsidRPr="004D67C1">
        <w:rPr>
          <w:snapToGrid w:val="0"/>
        </w:rPr>
        <w:t>-interno realizar un conversatorio con los padres para que velen por el descanso de sus hijos en el hogar</w:t>
      </w:r>
      <w:r>
        <w:rPr>
          <w:snapToGrid w:val="0"/>
        </w:rPr>
        <w:t>.</w:t>
      </w:r>
    </w:p>
    <w:p w:rsidR="00745F88" w:rsidRPr="00D0749D" w:rsidRDefault="00745F88" w:rsidP="00745F88">
      <w:r w:rsidRPr="00D0749D">
        <w:rPr>
          <w:snapToGrid w:val="0"/>
        </w:rPr>
        <w:t>Todas esas medidas se llevan a cabo durante el entrenamiento con los atletas que presentan problemas con la recuperación, con el objetivo de mejorar su recuperación ante el trabajo de la resistencia y puedan mejorar su capacidad de recuperación para aspira a que todos los atletas al</w:t>
      </w:r>
      <w:r>
        <w:rPr>
          <w:snapToGrid w:val="0"/>
        </w:rPr>
        <w:t xml:space="preserve">cancen el estado de </w:t>
      </w:r>
      <w:proofErr w:type="spellStart"/>
      <w:r>
        <w:rPr>
          <w:snapToGrid w:val="0"/>
        </w:rPr>
        <w:t>supercompensaciò</w:t>
      </w:r>
      <w:r w:rsidRPr="00D0749D">
        <w:rPr>
          <w:snapToGrid w:val="0"/>
        </w:rPr>
        <w:t>n</w:t>
      </w:r>
      <w:proofErr w:type="spellEnd"/>
      <w:r w:rsidRPr="00D0749D">
        <w:rPr>
          <w:snapToGrid w:val="0"/>
        </w:rPr>
        <w:t xml:space="preserve"> que </w:t>
      </w:r>
      <w:r w:rsidRPr="00D0749D">
        <w:t xml:space="preserve">es la clave para explicar desde el punto </w:t>
      </w:r>
      <w:r w:rsidRPr="00D0749D">
        <w:lastRenderedPageBreak/>
        <w:t xml:space="preserve">de vista biológico las bases del entrenamiento deportivo, pues consiste “en el </w:t>
      </w:r>
      <w:proofErr w:type="spellStart"/>
      <w:r w:rsidRPr="00D0749D">
        <w:t>superrestablecimiento</w:t>
      </w:r>
      <w:proofErr w:type="spellEnd"/>
      <w:r w:rsidRPr="00D0749D">
        <w:t xml:space="preserve"> o la </w:t>
      </w:r>
      <w:proofErr w:type="spellStart"/>
      <w:r w:rsidRPr="00D0749D">
        <w:t>superrecuperación</w:t>
      </w:r>
      <w:proofErr w:type="spellEnd"/>
      <w:r w:rsidRPr="00D0749D">
        <w:t xml:space="preserve"> de las sustancias involucradas durante la realización del trabajo físico”.</w:t>
      </w:r>
    </w:p>
    <w:p w:rsidR="00745F88" w:rsidRPr="00DC7B65" w:rsidRDefault="00745F88" w:rsidP="00745F88">
      <w:pPr>
        <w:jc w:val="center"/>
        <w:rPr>
          <w:b/>
          <w:sz w:val="32"/>
          <w:szCs w:val="32"/>
        </w:rPr>
      </w:pPr>
      <w:r w:rsidRPr="00DC7B65">
        <w:rPr>
          <w:b/>
          <w:sz w:val="32"/>
          <w:szCs w:val="32"/>
        </w:rPr>
        <w:t>Resultados y discusión.</w:t>
      </w:r>
    </w:p>
    <w:tbl>
      <w:tblPr>
        <w:tblStyle w:val="TableGrid"/>
        <w:tblpPr w:leftFromText="141" w:rightFromText="141" w:vertAnchor="text" w:horzAnchor="margin" w:tblpY="228"/>
        <w:tblW w:w="5000" w:type="pct"/>
        <w:tblLook w:val="04A0" w:firstRow="1" w:lastRow="0" w:firstColumn="1" w:lastColumn="0" w:noHBand="0" w:noVBand="1"/>
      </w:tblPr>
      <w:tblGrid>
        <w:gridCol w:w="828"/>
        <w:gridCol w:w="1479"/>
        <w:gridCol w:w="1895"/>
        <w:gridCol w:w="1425"/>
        <w:gridCol w:w="2869"/>
      </w:tblGrid>
      <w:tr w:rsidR="00745F88" w:rsidRPr="00027731" w:rsidTr="00B4163E">
        <w:tc>
          <w:tcPr>
            <w:tcW w:w="479" w:type="pct"/>
          </w:tcPr>
          <w:p w:rsidR="00745F88" w:rsidRPr="00027731" w:rsidRDefault="00745F88" w:rsidP="00B4163E">
            <w:pPr>
              <w:widowControl w:val="0"/>
              <w:rPr>
                <w:snapToGrid w:val="0"/>
                <w:sz w:val="20"/>
                <w:szCs w:val="20"/>
              </w:rPr>
            </w:pPr>
            <w:r w:rsidRPr="00027731">
              <w:rPr>
                <w:snapToGrid w:val="0"/>
                <w:sz w:val="20"/>
                <w:szCs w:val="20"/>
              </w:rPr>
              <w:t>Atletas</w:t>
            </w: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Resultado %</w:t>
            </w:r>
            <w:r>
              <w:rPr>
                <w:snapToGrid w:val="0"/>
                <w:sz w:val="20"/>
                <w:szCs w:val="20"/>
              </w:rPr>
              <w:t xml:space="preserve"> prueba 1.</w:t>
            </w:r>
          </w:p>
        </w:tc>
        <w:tc>
          <w:tcPr>
            <w:tcW w:w="1087" w:type="pct"/>
          </w:tcPr>
          <w:p w:rsidR="00745F88" w:rsidRPr="00027731" w:rsidRDefault="00745F88" w:rsidP="00B4163E">
            <w:pPr>
              <w:widowControl w:val="0"/>
              <w:rPr>
                <w:snapToGrid w:val="0"/>
                <w:sz w:val="20"/>
                <w:szCs w:val="20"/>
              </w:rPr>
            </w:pPr>
            <w:r w:rsidRPr="00027731">
              <w:rPr>
                <w:snapToGrid w:val="0"/>
                <w:sz w:val="20"/>
                <w:szCs w:val="20"/>
              </w:rPr>
              <w:t>Estado de recuperación</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Resultado %</w:t>
            </w:r>
            <w:r>
              <w:rPr>
                <w:snapToGrid w:val="0"/>
                <w:sz w:val="20"/>
                <w:szCs w:val="20"/>
              </w:rPr>
              <w:t xml:space="preserve"> prueba 2</w:t>
            </w:r>
          </w:p>
        </w:tc>
        <w:tc>
          <w:tcPr>
            <w:tcW w:w="1700" w:type="pct"/>
          </w:tcPr>
          <w:p w:rsidR="00745F88" w:rsidRPr="00027731" w:rsidRDefault="00745F88" w:rsidP="00B4163E">
            <w:pPr>
              <w:widowControl w:val="0"/>
              <w:rPr>
                <w:snapToGrid w:val="0"/>
                <w:sz w:val="20"/>
                <w:szCs w:val="20"/>
              </w:rPr>
            </w:pPr>
            <w:r w:rsidRPr="00027731">
              <w:rPr>
                <w:snapToGrid w:val="0"/>
                <w:sz w:val="20"/>
                <w:szCs w:val="20"/>
              </w:rPr>
              <w:t>Estado de recuperación</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70</w:t>
            </w:r>
          </w:p>
        </w:tc>
        <w:tc>
          <w:tcPr>
            <w:tcW w:w="1087" w:type="pct"/>
          </w:tcPr>
          <w:p w:rsidR="00745F88" w:rsidRPr="00027731" w:rsidRDefault="00745F88" w:rsidP="00B4163E">
            <w:pPr>
              <w:widowControl w:val="0"/>
              <w:rPr>
                <w:snapToGrid w:val="0"/>
                <w:sz w:val="20"/>
                <w:szCs w:val="20"/>
              </w:rPr>
            </w:pPr>
            <w:r w:rsidRPr="00027731">
              <w:rPr>
                <w:snapToGrid w:val="0"/>
                <w:color w:val="FF0000"/>
                <w:sz w:val="20"/>
                <w:szCs w:val="20"/>
              </w:rPr>
              <w:t>Aceptación</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63</w:t>
            </w:r>
          </w:p>
        </w:tc>
        <w:tc>
          <w:tcPr>
            <w:tcW w:w="1700" w:type="pct"/>
          </w:tcPr>
          <w:p w:rsidR="00745F88" w:rsidRPr="00027731" w:rsidRDefault="00745F88" w:rsidP="00B4163E">
            <w:pPr>
              <w:widowControl w:val="0"/>
              <w:rPr>
                <w:snapToGrid w:val="0"/>
                <w:color w:val="FF0000"/>
                <w:sz w:val="20"/>
                <w:szCs w:val="20"/>
              </w:rPr>
            </w:pPr>
            <w:r w:rsidRPr="00027731">
              <w:rPr>
                <w:snapToGrid w:val="0"/>
                <w:color w:val="FF0000"/>
                <w:sz w:val="20"/>
                <w:szCs w:val="20"/>
              </w:rPr>
              <w:t>Aceptación</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65</w:t>
            </w:r>
          </w:p>
        </w:tc>
        <w:tc>
          <w:tcPr>
            <w:tcW w:w="1087" w:type="pct"/>
          </w:tcPr>
          <w:p w:rsidR="00745F88" w:rsidRPr="00027731" w:rsidRDefault="00745F88" w:rsidP="00B4163E">
            <w:pPr>
              <w:widowControl w:val="0"/>
              <w:rPr>
                <w:snapToGrid w:val="0"/>
                <w:sz w:val="20"/>
                <w:szCs w:val="20"/>
              </w:rPr>
            </w:pPr>
            <w:r w:rsidRPr="00027731">
              <w:rPr>
                <w:snapToGrid w:val="0"/>
                <w:color w:val="FF0000"/>
                <w:sz w:val="20"/>
                <w:szCs w:val="20"/>
              </w:rPr>
              <w:t>Aceptación</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71</w:t>
            </w:r>
          </w:p>
        </w:tc>
        <w:tc>
          <w:tcPr>
            <w:tcW w:w="1700" w:type="pct"/>
          </w:tcPr>
          <w:p w:rsidR="00745F88" w:rsidRPr="00027731" w:rsidRDefault="00745F88" w:rsidP="00B4163E">
            <w:pPr>
              <w:widowControl w:val="0"/>
              <w:rPr>
                <w:snapToGrid w:val="0"/>
                <w:color w:val="FF0000"/>
                <w:sz w:val="20"/>
                <w:szCs w:val="20"/>
              </w:rPr>
            </w:pPr>
            <w:r w:rsidRPr="00027731">
              <w:rPr>
                <w:snapToGrid w:val="0"/>
                <w:sz w:val="20"/>
                <w:szCs w:val="20"/>
              </w:rPr>
              <w:t>Aceptado</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75</w:t>
            </w:r>
          </w:p>
        </w:tc>
        <w:tc>
          <w:tcPr>
            <w:tcW w:w="1087" w:type="pct"/>
          </w:tcPr>
          <w:p w:rsidR="00745F88" w:rsidRPr="00027731" w:rsidRDefault="00745F88" w:rsidP="00B4163E">
            <w:pPr>
              <w:widowControl w:val="0"/>
              <w:rPr>
                <w:snapToGrid w:val="0"/>
                <w:sz w:val="20"/>
                <w:szCs w:val="20"/>
              </w:rPr>
            </w:pPr>
            <w:r w:rsidRPr="00027731">
              <w:rPr>
                <w:snapToGrid w:val="0"/>
                <w:sz w:val="20"/>
                <w:szCs w:val="20"/>
              </w:rPr>
              <w:t>Adaptado</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73</w:t>
            </w:r>
          </w:p>
        </w:tc>
        <w:tc>
          <w:tcPr>
            <w:tcW w:w="1700" w:type="pct"/>
          </w:tcPr>
          <w:p w:rsidR="00745F88" w:rsidRPr="00027731" w:rsidRDefault="00745F88" w:rsidP="00B4163E">
            <w:pPr>
              <w:widowControl w:val="0"/>
              <w:rPr>
                <w:snapToGrid w:val="0"/>
                <w:sz w:val="20"/>
                <w:szCs w:val="20"/>
              </w:rPr>
            </w:pPr>
            <w:r w:rsidRPr="00027731">
              <w:rPr>
                <w:snapToGrid w:val="0"/>
                <w:sz w:val="20"/>
                <w:szCs w:val="20"/>
              </w:rPr>
              <w:t>Adaptado</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84</w:t>
            </w:r>
          </w:p>
        </w:tc>
        <w:tc>
          <w:tcPr>
            <w:tcW w:w="1087" w:type="pct"/>
          </w:tcPr>
          <w:p w:rsidR="00745F88" w:rsidRPr="00027731" w:rsidRDefault="00745F88" w:rsidP="00B4163E">
            <w:pPr>
              <w:widowControl w:val="0"/>
              <w:rPr>
                <w:snapToGrid w:val="0"/>
                <w:sz w:val="20"/>
                <w:szCs w:val="20"/>
              </w:rPr>
            </w:pPr>
            <w:proofErr w:type="spellStart"/>
            <w:r w:rsidRPr="00027731">
              <w:rPr>
                <w:snapToGrid w:val="0"/>
                <w:sz w:val="20"/>
                <w:szCs w:val="20"/>
              </w:rPr>
              <w:t>Supercompenzado</w:t>
            </w:r>
            <w:proofErr w:type="spellEnd"/>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88</w:t>
            </w:r>
          </w:p>
        </w:tc>
        <w:tc>
          <w:tcPr>
            <w:tcW w:w="1700" w:type="pct"/>
          </w:tcPr>
          <w:p w:rsidR="00745F88" w:rsidRPr="00027731" w:rsidRDefault="00745F88" w:rsidP="00B4163E">
            <w:pPr>
              <w:widowControl w:val="0"/>
              <w:rPr>
                <w:snapToGrid w:val="0"/>
                <w:sz w:val="20"/>
                <w:szCs w:val="20"/>
              </w:rPr>
            </w:pPr>
            <w:proofErr w:type="spellStart"/>
            <w:r w:rsidRPr="00027731">
              <w:rPr>
                <w:snapToGrid w:val="0"/>
                <w:sz w:val="20"/>
                <w:szCs w:val="20"/>
              </w:rPr>
              <w:t>Supercompenzado</w:t>
            </w:r>
            <w:proofErr w:type="spellEnd"/>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71</w:t>
            </w:r>
          </w:p>
        </w:tc>
        <w:tc>
          <w:tcPr>
            <w:tcW w:w="1087" w:type="pct"/>
          </w:tcPr>
          <w:p w:rsidR="00745F88" w:rsidRPr="00027731" w:rsidRDefault="00745F88" w:rsidP="00B4163E">
            <w:pPr>
              <w:widowControl w:val="0"/>
              <w:rPr>
                <w:snapToGrid w:val="0"/>
                <w:sz w:val="20"/>
                <w:szCs w:val="20"/>
              </w:rPr>
            </w:pPr>
            <w:r w:rsidRPr="00027731">
              <w:rPr>
                <w:snapToGrid w:val="0"/>
                <w:sz w:val="20"/>
                <w:szCs w:val="20"/>
              </w:rPr>
              <w:t>Adaptado-</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68</w:t>
            </w:r>
          </w:p>
        </w:tc>
        <w:tc>
          <w:tcPr>
            <w:tcW w:w="1700" w:type="pct"/>
          </w:tcPr>
          <w:p w:rsidR="00745F88" w:rsidRPr="00027731" w:rsidRDefault="00745F88" w:rsidP="00B4163E">
            <w:pPr>
              <w:widowControl w:val="0"/>
              <w:rPr>
                <w:snapToGrid w:val="0"/>
                <w:sz w:val="20"/>
                <w:szCs w:val="20"/>
              </w:rPr>
            </w:pPr>
            <w:r w:rsidRPr="00027731">
              <w:rPr>
                <w:snapToGrid w:val="0"/>
                <w:color w:val="FF0000"/>
                <w:sz w:val="20"/>
                <w:szCs w:val="20"/>
              </w:rPr>
              <w:t>Aceptación</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73</w:t>
            </w:r>
          </w:p>
        </w:tc>
        <w:tc>
          <w:tcPr>
            <w:tcW w:w="1087" w:type="pct"/>
          </w:tcPr>
          <w:p w:rsidR="00745F88" w:rsidRPr="00027731" w:rsidRDefault="00745F88" w:rsidP="00B4163E">
            <w:pPr>
              <w:widowControl w:val="0"/>
              <w:rPr>
                <w:snapToGrid w:val="0"/>
                <w:sz w:val="20"/>
                <w:szCs w:val="20"/>
              </w:rPr>
            </w:pPr>
            <w:r w:rsidRPr="00027731">
              <w:rPr>
                <w:snapToGrid w:val="0"/>
                <w:sz w:val="20"/>
                <w:szCs w:val="20"/>
              </w:rPr>
              <w:t>Adaptado</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80</w:t>
            </w:r>
          </w:p>
        </w:tc>
        <w:tc>
          <w:tcPr>
            <w:tcW w:w="1700" w:type="pct"/>
          </w:tcPr>
          <w:p w:rsidR="00745F88" w:rsidRPr="00027731" w:rsidRDefault="00745F88" w:rsidP="00B4163E">
            <w:pPr>
              <w:widowControl w:val="0"/>
              <w:rPr>
                <w:snapToGrid w:val="0"/>
                <w:sz w:val="20"/>
                <w:szCs w:val="20"/>
              </w:rPr>
            </w:pPr>
            <w:r w:rsidRPr="00027731">
              <w:rPr>
                <w:snapToGrid w:val="0"/>
                <w:sz w:val="20"/>
                <w:szCs w:val="20"/>
              </w:rPr>
              <w:t>Adaptado</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94</w:t>
            </w:r>
          </w:p>
        </w:tc>
        <w:tc>
          <w:tcPr>
            <w:tcW w:w="1087" w:type="pct"/>
          </w:tcPr>
          <w:p w:rsidR="00745F88" w:rsidRPr="00027731" w:rsidRDefault="00745F88" w:rsidP="00B4163E">
            <w:pPr>
              <w:widowControl w:val="0"/>
              <w:rPr>
                <w:snapToGrid w:val="0"/>
                <w:sz w:val="20"/>
                <w:szCs w:val="20"/>
              </w:rPr>
            </w:pPr>
            <w:proofErr w:type="spellStart"/>
            <w:r w:rsidRPr="00027731">
              <w:rPr>
                <w:snapToGrid w:val="0"/>
                <w:sz w:val="20"/>
                <w:szCs w:val="20"/>
              </w:rPr>
              <w:t>Supercompenzado</w:t>
            </w:r>
            <w:proofErr w:type="spellEnd"/>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88</w:t>
            </w:r>
          </w:p>
        </w:tc>
        <w:tc>
          <w:tcPr>
            <w:tcW w:w="1700" w:type="pct"/>
          </w:tcPr>
          <w:p w:rsidR="00745F88" w:rsidRPr="00027731" w:rsidRDefault="00745F88" w:rsidP="00B4163E">
            <w:pPr>
              <w:widowControl w:val="0"/>
              <w:rPr>
                <w:snapToGrid w:val="0"/>
                <w:sz w:val="20"/>
                <w:szCs w:val="20"/>
              </w:rPr>
            </w:pPr>
            <w:proofErr w:type="spellStart"/>
            <w:r w:rsidRPr="00027731">
              <w:rPr>
                <w:snapToGrid w:val="0"/>
                <w:sz w:val="20"/>
                <w:szCs w:val="20"/>
              </w:rPr>
              <w:t>Supercompenzado</w:t>
            </w:r>
            <w:proofErr w:type="spellEnd"/>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58</w:t>
            </w:r>
          </w:p>
        </w:tc>
        <w:tc>
          <w:tcPr>
            <w:tcW w:w="1087" w:type="pct"/>
          </w:tcPr>
          <w:p w:rsidR="00745F88" w:rsidRPr="00027731" w:rsidRDefault="00745F88" w:rsidP="00B4163E">
            <w:pPr>
              <w:widowControl w:val="0"/>
              <w:rPr>
                <w:snapToGrid w:val="0"/>
                <w:sz w:val="20"/>
                <w:szCs w:val="20"/>
              </w:rPr>
            </w:pPr>
            <w:r w:rsidRPr="00027731">
              <w:rPr>
                <w:snapToGrid w:val="0"/>
                <w:color w:val="FF0000"/>
                <w:sz w:val="20"/>
                <w:szCs w:val="20"/>
              </w:rPr>
              <w:t>Aceptación</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66</w:t>
            </w:r>
          </w:p>
        </w:tc>
        <w:tc>
          <w:tcPr>
            <w:tcW w:w="1700" w:type="pct"/>
          </w:tcPr>
          <w:p w:rsidR="00745F88" w:rsidRPr="00027731" w:rsidRDefault="00745F88" w:rsidP="00B4163E">
            <w:pPr>
              <w:widowControl w:val="0"/>
              <w:rPr>
                <w:snapToGrid w:val="0"/>
                <w:color w:val="FF0000"/>
                <w:sz w:val="20"/>
                <w:szCs w:val="20"/>
              </w:rPr>
            </w:pPr>
            <w:r w:rsidRPr="00027731">
              <w:rPr>
                <w:snapToGrid w:val="0"/>
                <w:color w:val="FF0000"/>
                <w:sz w:val="20"/>
                <w:szCs w:val="20"/>
              </w:rPr>
              <w:t>Aceptación</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57</w:t>
            </w:r>
          </w:p>
        </w:tc>
        <w:tc>
          <w:tcPr>
            <w:tcW w:w="1087" w:type="pct"/>
          </w:tcPr>
          <w:p w:rsidR="00745F88" w:rsidRPr="00027731" w:rsidRDefault="00745F88" w:rsidP="00B4163E">
            <w:pPr>
              <w:widowControl w:val="0"/>
              <w:rPr>
                <w:snapToGrid w:val="0"/>
                <w:sz w:val="20"/>
                <w:szCs w:val="20"/>
              </w:rPr>
            </w:pPr>
            <w:r w:rsidRPr="00027731">
              <w:rPr>
                <w:snapToGrid w:val="0"/>
                <w:color w:val="FF0000"/>
                <w:sz w:val="20"/>
                <w:szCs w:val="20"/>
              </w:rPr>
              <w:t>Aceptación</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57</w:t>
            </w:r>
          </w:p>
        </w:tc>
        <w:tc>
          <w:tcPr>
            <w:tcW w:w="1700" w:type="pct"/>
          </w:tcPr>
          <w:p w:rsidR="00745F88" w:rsidRPr="00027731" w:rsidRDefault="00745F88" w:rsidP="00B4163E">
            <w:pPr>
              <w:widowControl w:val="0"/>
              <w:rPr>
                <w:snapToGrid w:val="0"/>
                <w:color w:val="FF0000"/>
                <w:sz w:val="20"/>
                <w:szCs w:val="20"/>
              </w:rPr>
            </w:pPr>
            <w:r w:rsidRPr="00027731">
              <w:rPr>
                <w:snapToGrid w:val="0"/>
                <w:color w:val="FF0000"/>
                <w:sz w:val="20"/>
                <w:szCs w:val="20"/>
              </w:rPr>
              <w:t>Aceptación</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89</w:t>
            </w:r>
          </w:p>
        </w:tc>
        <w:tc>
          <w:tcPr>
            <w:tcW w:w="1087" w:type="pct"/>
          </w:tcPr>
          <w:p w:rsidR="00745F88" w:rsidRPr="00027731" w:rsidRDefault="00745F88" w:rsidP="00B4163E">
            <w:pPr>
              <w:widowControl w:val="0"/>
              <w:rPr>
                <w:snapToGrid w:val="0"/>
                <w:sz w:val="20"/>
                <w:szCs w:val="20"/>
              </w:rPr>
            </w:pPr>
            <w:proofErr w:type="spellStart"/>
            <w:r w:rsidRPr="00027731">
              <w:rPr>
                <w:snapToGrid w:val="0"/>
                <w:sz w:val="20"/>
                <w:szCs w:val="20"/>
              </w:rPr>
              <w:t>Supercompenzado</w:t>
            </w:r>
            <w:proofErr w:type="spellEnd"/>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83</w:t>
            </w:r>
          </w:p>
        </w:tc>
        <w:tc>
          <w:tcPr>
            <w:tcW w:w="1700" w:type="pct"/>
          </w:tcPr>
          <w:p w:rsidR="00745F88" w:rsidRPr="00027731" w:rsidRDefault="00745F88" w:rsidP="00B4163E">
            <w:pPr>
              <w:widowControl w:val="0"/>
              <w:rPr>
                <w:snapToGrid w:val="0"/>
                <w:sz w:val="20"/>
                <w:szCs w:val="20"/>
              </w:rPr>
            </w:pPr>
            <w:proofErr w:type="spellStart"/>
            <w:r w:rsidRPr="00027731">
              <w:rPr>
                <w:snapToGrid w:val="0"/>
                <w:sz w:val="20"/>
                <w:szCs w:val="20"/>
              </w:rPr>
              <w:t>Supercompenzado</w:t>
            </w:r>
            <w:proofErr w:type="spellEnd"/>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76</w:t>
            </w:r>
          </w:p>
        </w:tc>
        <w:tc>
          <w:tcPr>
            <w:tcW w:w="1087" w:type="pct"/>
          </w:tcPr>
          <w:p w:rsidR="00745F88" w:rsidRPr="00027731" w:rsidRDefault="00745F88" w:rsidP="00B4163E">
            <w:pPr>
              <w:widowControl w:val="0"/>
              <w:rPr>
                <w:snapToGrid w:val="0"/>
                <w:sz w:val="20"/>
                <w:szCs w:val="20"/>
              </w:rPr>
            </w:pPr>
            <w:r w:rsidRPr="00027731">
              <w:rPr>
                <w:snapToGrid w:val="0"/>
                <w:sz w:val="20"/>
                <w:szCs w:val="20"/>
              </w:rPr>
              <w:t>Adaptado</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83</w:t>
            </w:r>
          </w:p>
        </w:tc>
        <w:tc>
          <w:tcPr>
            <w:tcW w:w="1700" w:type="pct"/>
          </w:tcPr>
          <w:p w:rsidR="00745F88" w:rsidRPr="00027731" w:rsidRDefault="00745F88" w:rsidP="00B4163E">
            <w:pPr>
              <w:widowControl w:val="0"/>
              <w:rPr>
                <w:snapToGrid w:val="0"/>
                <w:sz w:val="20"/>
                <w:szCs w:val="20"/>
              </w:rPr>
            </w:pPr>
            <w:r w:rsidRPr="00027731">
              <w:rPr>
                <w:snapToGrid w:val="0"/>
                <w:sz w:val="20"/>
                <w:szCs w:val="20"/>
              </w:rPr>
              <w:t>Adaptado</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73</w:t>
            </w:r>
          </w:p>
        </w:tc>
        <w:tc>
          <w:tcPr>
            <w:tcW w:w="1087" w:type="pct"/>
          </w:tcPr>
          <w:p w:rsidR="00745F88" w:rsidRPr="00027731" w:rsidRDefault="00745F88" w:rsidP="00B4163E">
            <w:pPr>
              <w:widowControl w:val="0"/>
              <w:rPr>
                <w:snapToGrid w:val="0"/>
                <w:sz w:val="20"/>
                <w:szCs w:val="20"/>
              </w:rPr>
            </w:pPr>
            <w:r w:rsidRPr="00027731">
              <w:rPr>
                <w:snapToGrid w:val="0"/>
                <w:sz w:val="20"/>
                <w:szCs w:val="20"/>
              </w:rPr>
              <w:t>Adaptado</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75</w:t>
            </w:r>
          </w:p>
        </w:tc>
        <w:tc>
          <w:tcPr>
            <w:tcW w:w="1700" w:type="pct"/>
          </w:tcPr>
          <w:p w:rsidR="00745F88" w:rsidRPr="00027731" w:rsidRDefault="00745F88" w:rsidP="00B4163E">
            <w:pPr>
              <w:widowControl w:val="0"/>
              <w:rPr>
                <w:snapToGrid w:val="0"/>
                <w:sz w:val="20"/>
                <w:szCs w:val="20"/>
              </w:rPr>
            </w:pPr>
            <w:r w:rsidRPr="00027731">
              <w:rPr>
                <w:snapToGrid w:val="0"/>
                <w:sz w:val="20"/>
                <w:szCs w:val="20"/>
              </w:rPr>
              <w:t>Adaptado</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70</w:t>
            </w:r>
          </w:p>
        </w:tc>
        <w:tc>
          <w:tcPr>
            <w:tcW w:w="1087" w:type="pct"/>
          </w:tcPr>
          <w:p w:rsidR="00745F88" w:rsidRPr="00027731" w:rsidRDefault="00745F88" w:rsidP="00B4163E">
            <w:pPr>
              <w:widowControl w:val="0"/>
              <w:rPr>
                <w:snapToGrid w:val="0"/>
                <w:sz w:val="20"/>
                <w:szCs w:val="20"/>
              </w:rPr>
            </w:pPr>
            <w:r w:rsidRPr="00027731">
              <w:rPr>
                <w:snapToGrid w:val="0"/>
                <w:color w:val="FF0000"/>
                <w:sz w:val="20"/>
                <w:szCs w:val="20"/>
              </w:rPr>
              <w:t>Aceptación</w:t>
            </w:r>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70</w:t>
            </w:r>
          </w:p>
        </w:tc>
        <w:tc>
          <w:tcPr>
            <w:tcW w:w="1700" w:type="pct"/>
          </w:tcPr>
          <w:p w:rsidR="00745F88" w:rsidRPr="00027731" w:rsidRDefault="00745F88" w:rsidP="00B4163E">
            <w:pPr>
              <w:widowControl w:val="0"/>
              <w:rPr>
                <w:snapToGrid w:val="0"/>
                <w:sz w:val="20"/>
                <w:szCs w:val="20"/>
              </w:rPr>
            </w:pPr>
            <w:r w:rsidRPr="00027731">
              <w:rPr>
                <w:snapToGrid w:val="0"/>
                <w:color w:val="FF0000"/>
                <w:sz w:val="20"/>
                <w:szCs w:val="20"/>
              </w:rPr>
              <w:t>Aceptación</w:t>
            </w:r>
          </w:p>
        </w:tc>
      </w:tr>
      <w:tr w:rsidR="00745F88" w:rsidRPr="00027731" w:rsidTr="00B4163E">
        <w:tc>
          <w:tcPr>
            <w:tcW w:w="479" w:type="pct"/>
          </w:tcPr>
          <w:p w:rsidR="00745F88" w:rsidRPr="00027731" w:rsidRDefault="00745F88" w:rsidP="00745F88">
            <w:pPr>
              <w:pStyle w:val="ListParagraph"/>
              <w:widowControl w:val="0"/>
              <w:numPr>
                <w:ilvl w:val="0"/>
                <w:numId w:val="17"/>
              </w:numPr>
              <w:tabs>
                <w:tab w:val="clear" w:pos="708"/>
              </w:tabs>
              <w:suppressAutoHyphens w:val="0"/>
              <w:contextualSpacing/>
              <w:rPr>
                <w:snapToGrid w:val="0"/>
                <w:sz w:val="20"/>
                <w:szCs w:val="20"/>
              </w:rPr>
            </w:pPr>
          </w:p>
        </w:tc>
        <w:tc>
          <w:tcPr>
            <w:tcW w:w="883" w:type="pct"/>
            <w:vAlign w:val="center"/>
          </w:tcPr>
          <w:p w:rsidR="00745F88" w:rsidRPr="00027731" w:rsidRDefault="00745F88" w:rsidP="00B4163E">
            <w:pPr>
              <w:widowControl w:val="0"/>
              <w:rPr>
                <w:snapToGrid w:val="0"/>
                <w:sz w:val="20"/>
                <w:szCs w:val="20"/>
              </w:rPr>
            </w:pPr>
            <w:r w:rsidRPr="00027731">
              <w:rPr>
                <w:snapToGrid w:val="0"/>
                <w:sz w:val="20"/>
                <w:szCs w:val="20"/>
              </w:rPr>
              <w:t>88</w:t>
            </w:r>
          </w:p>
        </w:tc>
        <w:tc>
          <w:tcPr>
            <w:tcW w:w="1087" w:type="pct"/>
          </w:tcPr>
          <w:p w:rsidR="00745F88" w:rsidRPr="00027731" w:rsidRDefault="00745F88" w:rsidP="00B4163E">
            <w:pPr>
              <w:widowControl w:val="0"/>
              <w:rPr>
                <w:snapToGrid w:val="0"/>
                <w:sz w:val="20"/>
                <w:szCs w:val="20"/>
              </w:rPr>
            </w:pPr>
            <w:proofErr w:type="spellStart"/>
            <w:r w:rsidRPr="00027731">
              <w:rPr>
                <w:snapToGrid w:val="0"/>
                <w:sz w:val="20"/>
                <w:szCs w:val="20"/>
              </w:rPr>
              <w:t>Supercompenzado</w:t>
            </w:r>
            <w:proofErr w:type="spellEnd"/>
          </w:p>
        </w:tc>
        <w:tc>
          <w:tcPr>
            <w:tcW w:w="851" w:type="pct"/>
            <w:vAlign w:val="center"/>
          </w:tcPr>
          <w:p w:rsidR="00745F88" w:rsidRPr="00027731" w:rsidRDefault="00745F88" w:rsidP="00B4163E">
            <w:pPr>
              <w:widowControl w:val="0"/>
              <w:rPr>
                <w:snapToGrid w:val="0"/>
                <w:sz w:val="20"/>
                <w:szCs w:val="20"/>
              </w:rPr>
            </w:pPr>
            <w:r w:rsidRPr="00027731">
              <w:rPr>
                <w:snapToGrid w:val="0"/>
                <w:sz w:val="20"/>
                <w:szCs w:val="20"/>
              </w:rPr>
              <w:t>87</w:t>
            </w:r>
          </w:p>
        </w:tc>
        <w:tc>
          <w:tcPr>
            <w:tcW w:w="1700" w:type="pct"/>
          </w:tcPr>
          <w:p w:rsidR="00745F88" w:rsidRPr="00027731" w:rsidRDefault="00745F88" w:rsidP="00B4163E">
            <w:pPr>
              <w:widowControl w:val="0"/>
              <w:rPr>
                <w:snapToGrid w:val="0"/>
                <w:sz w:val="20"/>
                <w:szCs w:val="20"/>
              </w:rPr>
            </w:pPr>
            <w:proofErr w:type="spellStart"/>
            <w:r w:rsidRPr="00027731">
              <w:rPr>
                <w:snapToGrid w:val="0"/>
                <w:sz w:val="20"/>
                <w:szCs w:val="20"/>
              </w:rPr>
              <w:t>Supercompenzado</w:t>
            </w:r>
            <w:proofErr w:type="spellEnd"/>
          </w:p>
        </w:tc>
      </w:tr>
    </w:tbl>
    <w:p w:rsidR="00745F88" w:rsidRDefault="00745F88" w:rsidP="00745F88">
      <w:pPr>
        <w:rPr>
          <w:b/>
        </w:rPr>
      </w:pPr>
    </w:p>
    <w:p w:rsidR="00745F88" w:rsidRPr="00FF6281" w:rsidRDefault="00745F88" w:rsidP="00745F88">
      <w:r w:rsidRPr="00FF6281">
        <w:t>Análisis del test número 1.</w:t>
      </w:r>
    </w:p>
    <w:p w:rsidR="00745F88" w:rsidRDefault="00745F88" w:rsidP="00745F88">
      <w:r>
        <w:t xml:space="preserve">En esta prueba del total de atletas tenemos que cuatro de los mismos están </w:t>
      </w:r>
      <w:proofErr w:type="spellStart"/>
      <w:r>
        <w:t>supercompensado</w:t>
      </w:r>
      <w:proofErr w:type="spellEnd"/>
      <w:r>
        <w:t>, cinco se adaptan bien a la capacidad y por ultimo cinco de ellos están en el rango de aceptable que son con los atletas que se debe establecer un plan de acción para el mejoramiento de su recuperación.</w:t>
      </w:r>
    </w:p>
    <w:p w:rsidR="00745F88" w:rsidRPr="00CE3F46" w:rsidRDefault="00745F88" w:rsidP="00745F88">
      <w:r w:rsidRPr="00CE3F46">
        <w:lastRenderedPageBreak/>
        <w:t>Análisis del test número 2.</w:t>
      </w:r>
    </w:p>
    <w:p w:rsidR="00745F88" w:rsidRDefault="00745F88" w:rsidP="00745F88">
      <w:r w:rsidRPr="00CE3F46">
        <w:t>En esta prueba los cuatros at</w:t>
      </w:r>
      <w:r>
        <w:t>letas que están en el rango de s</w:t>
      </w:r>
      <w:r w:rsidRPr="00CE3F46">
        <w:t>úper</w:t>
      </w:r>
      <w:r>
        <w:t xml:space="preserve">- </w:t>
      </w:r>
      <w:r w:rsidRPr="00CE3F46">
        <w:t>compensación en el test anterior mantuvieron dicha calificación,</w:t>
      </w:r>
      <w:r>
        <w:t xml:space="preserve"> </w:t>
      </w:r>
      <w:r w:rsidRPr="00CE3F46">
        <w:t>cinco están en el rango de adaptado y cinco en el rango de aceptable. Es importante destacar que existe un atleta con el cual se debe incluir en el grupo</w:t>
      </w:r>
      <w:r>
        <w:t xml:space="preserve"> de los atletas con problemas de recuperación </w:t>
      </w:r>
      <w:r w:rsidRPr="00CE3F46">
        <w:t>al cual se le debe aplicar el plan acción producto a que la prueba anterior salió</w:t>
      </w:r>
      <w:r>
        <w:t xml:space="preserve"> deficiente y en esta</w:t>
      </w:r>
      <w:r w:rsidRPr="00CE3F46">
        <w:t xml:space="preserve"> aceptable con la </w:t>
      </w:r>
      <w:r>
        <w:t xml:space="preserve">calificación </w:t>
      </w:r>
      <w:r w:rsidRPr="00CE3F46">
        <w:t>mínima</w:t>
      </w:r>
    </w:p>
    <w:tbl>
      <w:tblPr>
        <w:tblStyle w:val="TableGrid"/>
        <w:tblpPr w:leftFromText="141" w:rightFromText="141" w:vertAnchor="text" w:horzAnchor="margin" w:tblpXSpec="center" w:tblpY="105"/>
        <w:tblOverlap w:val="never"/>
        <w:tblW w:w="0" w:type="auto"/>
        <w:tblLook w:val="04A0" w:firstRow="1" w:lastRow="0" w:firstColumn="1" w:lastColumn="0" w:noHBand="0" w:noVBand="1"/>
      </w:tblPr>
      <w:tblGrid>
        <w:gridCol w:w="959"/>
        <w:gridCol w:w="3218"/>
        <w:gridCol w:w="3192"/>
      </w:tblGrid>
      <w:tr w:rsidR="00745F88" w:rsidRPr="006753EF" w:rsidTr="00B4163E">
        <w:trPr>
          <w:trHeight w:val="420"/>
        </w:trPr>
        <w:tc>
          <w:tcPr>
            <w:tcW w:w="959" w:type="dxa"/>
          </w:tcPr>
          <w:p w:rsidR="00745F88" w:rsidRPr="006753EF" w:rsidRDefault="00745F88" w:rsidP="00B4163E">
            <w:pPr>
              <w:rPr>
                <w:snapToGrid w:val="0"/>
              </w:rPr>
            </w:pPr>
            <w:r w:rsidRPr="006753EF">
              <w:rPr>
                <w:snapToGrid w:val="0"/>
              </w:rPr>
              <w:t xml:space="preserve">Atletas </w:t>
            </w:r>
          </w:p>
        </w:tc>
        <w:tc>
          <w:tcPr>
            <w:tcW w:w="3218" w:type="dxa"/>
          </w:tcPr>
          <w:p w:rsidR="00745F88" w:rsidRPr="006753EF" w:rsidRDefault="00745F88" w:rsidP="00B4163E">
            <w:pPr>
              <w:rPr>
                <w:snapToGrid w:val="0"/>
              </w:rPr>
            </w:pPr>
            <w:r>
              <w:rPr>
                <w:snapToGrid w:val="0"/>
              </w:rPr>
              <w:t>Pulso al 1’ primera prueba</w:t>
            </w:r>
          </w:p>
        </w:tc>
        <w:tc>
          <w:tcPr>
            <w:tcW w:w="3192" w:type="dxa"/>
          </w:tcPr>
          <w:p w:rsidR="00745F88" w:rsidRPr="006753EF" w:rsidRDefault="00745F88" w:rsidP="00B4163E">
            <w:pPr>
              <w:rPr>
                <w:snapToGrid w:val="0"/>
              </w:rPr>
            </w:pPr>
            <w:r>
              <w:rPr>
                <w:snapToGrid w:val="0"/>
              </w:rPr>
              <w:t>Pulso al 1’segunda prueba</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1</w:t>
            </w:r>
          </w:p>
        </w:tc>
        <w:tc>
          <w:tcPr>
            <w:tcW w:w="3218" w:type="dxa"/>
          </w:tcPr>
          <w:p w:rsidR="00745F88" w:rsidRPr="006753EF" w:rsidRDefault="00745F88" w:rsidP="00B4163E">
            <w:pPr>
              <w:rPr>
                <w:snapToGrid w:val="0"/>
              </w:rPr>
            </w:pPr>
            <w:r>
              <w:rPr>
                <w:snapToGrid w:val="0"/>
              </w:rPr>
              <w:t>13</w:t>
            </w:r>
          </w:p>
        </w:tc>
        <w:tc>
          <w:tcPr>
            <w:tcW w:w="3192" w:type="dxa"/>
          </w:tcPr>
          <w:p w:rsidR="00745F88" w:rsidRPr="006753EF" w:rsidRDefault="00745F88" w:rsidP="00B4163E">
            <w:pPr>
              <w:rPr>
                <w:snapToGrid w:val="0"/>
              </w:rPr>
            </w:pPr>
            <w:r>
              <w:rPr>
                <w:snapToGrid w:val="0"/>
              </w:rPr>
              <w:t>14</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2</w:t>
            </w:r>
          </w:p>
        </w:tc>
        <w:tc>
          <w:tcPr>
            <w:tcW w:w="3218" w:type="dxa"/>
          </w:tcPr>
          <w:p w:rsidR="00745F88" w:rsidRPr="006753EF" w:rsidRDefault="00745F88" w:rsidP="00B4163E">
            <w:pPr>
              <w:rPr>
                <w:snapToGrid w:val="0"/>
              </w:rPr>
            </w:pPr>
            <w:r>
              <w:rPr>
                <w:snapToGrid w:val="0"/>
              </w:rPr>
              <w:t>19</w:t>
            </w:r>
          </w:p>
        </w:tc>
        <w:tc>
          <w:tcPr>
            <w:tcW w:w="3192" w:type="dxa"/>
          </w:tcPr>
          <w:p w:rsidR="00745F88" w:rsidRPr="006753EF" w:rsidRDefault="00745F88" w:rsidP="00B4163E">
            <w:pPr>
              <w:rPr>
                <w:snapToGrid w:val="0"/>
              </w:rPr>
            </w:pPr>
            <w:r>
              <w:rPr>
                <w:snapToGrid w:val="0"/>
              </w:rPr>
              <w:t>18</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3</w:t>
            </w:r>
          </w:p>
        </w:tc>
        <w:tc>
          <w:tcPr>
            <w:tcW w:w="3218" w:type="dxa"/>
          </w:tcPr>
          <w:p w:rsidR="00745F88" w:rsidRPr="006753EF" w:rsidRDefault="00745F88" w:rsidP="00B4163E">
            <w:pPr>
              <w:rPr>
                <w:snapToGrid w:val="0"/>
              </w:rPr>
            </w:pPr>
            <w:r>
              <w:rPr>
                <w:snapToGrid w:val="0"/>
              </w:rPr>
              <w:t>19</w:t>
            </w:r>
          </w:p>
        </w:tc>
        <w:tc>
          <w:tcPr>
            <w:tcW w:w="3192" w:type="dxa"/>
          </w:tcPr>
          <w:p w:rsidR="00745F88" w:rsidRPr="006753EF" w:rsidRDefault="00745F88" w:rsidP="00B4163E">
            <w:pPr>
              <w:rPr>
                <w:snapToGrid w:val="0"/>
              </w:rPr>
            </w:pPr>
            <w:r>
              <w:rPr>
                <w:snapToGrid w:val="0"/>
              </w:rPr>
              <w:t>19</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4</w:t>
            </w:r>
          </w:p>
        </w:tc>
        <w:tc>
          <w:tcPr>
            <w:tcW w:w="3218" w:type="dxa"/>
          </w:tcPr>
          <w:p w:rsidR="00745F88" w:rsidRPr="006753EF" w:rsidRDefault="00745F88" w:rsidP="00B4163E">
            <w:pPr>
              <w:rPr>
                <w:snapToGrid w:val="0"/>
              </w:rPr>
            </w:pPr>
            <w:r>
              <w:rPr>
                <w:snapToGrid w:val="0"/>
              </w:rPr>
              <w:t>19</w:t>
            </w:r>
          </w:p>
        </w:tc>
        <w:tc>
          <w:tcPr>
            <w:tcW w:w="3192" w:type="dxa"/>
          </w:tcPr>
          <w:p w:rsidR="00745F88" w:rsidRPr="006753EF" w:rsidRDefault="00745F88" w:rsidP="00B4163E">
            <w:pPr>
              <w:rPr>
                <w:snapToGrid w:val="0"/>
              </w:rPr>
            </w:pPr>
            <w:r>
              <w:rPr>
                <w:snapToGrid w:val="0"/>
              </w:rPr>
              <w:t>18</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5</w:t>
            </w:r>
          </w:p>
        </w:tc>
        <w:tc>
          <w:tcPr>
            <w:tcW w:w="3218" w:type="dxa"/>
          </w:tcPr>
          <w:p w:rsidR="00745F88" w:rsidRPr="006753EF" w:rsidRDefault="00745F88" w:rsidP="00B4163E">
            <w:pPr>
              <w:rPr>
                <w:snapToGrid w:val="0"/>
              </w:rPr>
            </w:pPr>
            <w:r>
              <w:rPr>
                <w:snapToGrid w:val="0"/>
              </w:rPr>
              <w:t>17</w:t>
            </w:r>
          </w:p>
        </w:tc>
        <w:tc>
          <w:tcPr>
            <w:tcW w:w="3192" w:type="dxa"/>
          </w:tcPr>
          <w:p w:rsidR="00745F88" w:rsidRPr="006753EF" w:rsidRDefault="00745F88" w:rsidP="00B4163E">
            <w:pPr>
              <w:rPr>
                <w:snapToGrid w:val="0"/>
              </w:rPr>
            </w:pPr>
            <w:r>
              <w:rPr>
                <w:snapToGrid w:val="0"/>
              </w:rPr>
              <w:t>18</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6</w:t>
            </w:r>
          </w:p>
        </w:tc>
        <w:tc>
          <w:tcPr>
            <w:tcW w:w="3218" w:type="dxa"/>
          </w:tcPr>
          <w:p w:rsidR="00745F88" w:rsidRPr="006753EF" w:rsidRDefault="00745F88" w:rsidP="00B4163E">
            <w:pPr>
              <w:rPr>
                <w:snapToGrid w:val="0"/>
              </w:rPr>
            </w:pPr>
            <w:r>
              <w:rPr>
                <w:snapToGrid w:val="0"/>
              </w:rPr>
              <w:t>20</w:t>
            </w:r>
          </w:p>
        </w:tc>
        <w:tc>
          <w:tcPr>
            <w:tcW w:w="3192" w:type="dxa"/>
          </w:tcPr>
          <w:p w:rsidR="00745F88" w:rsidRPr="006753EF" w:rsidRDefault="00745F88" w:rsidP="00B4163E">
            <w:pPr>
              <w:rPr>
                <w:snapToGrid w:val="0"/>
              </w:rPr>
            </w:pPr>
            <w:r>
              <w:rPr>
                <w:snapToGrid w:val="0"/>
              </w:rPr>
              <w:t>21</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7</w:t>
            </w:r>
          </w:p>
        </w:tc>
        <w:tc>
          <w:tcPr>
            <w:tcW w:w="3218" w:type="dxa"/>
          </w:tcPr>
          <w:p w:rsidR="00745F88" w:rsidRPr="006753EF" w:rsidRDefault="00745F88" w:rsidP="00B4163E">
            <w:pPr>
              <w:rPr>
                <w:snapToGrid w:val="0"/>
              </w:rPr>
            </w:pPr>
            <w:r>
              <w:rPr>
                <w:snapToGrid w:val="0"/>
              </w:rPr>
              <w:t>19</w:t>
            </w:r>
          </w:p>
        </w:tc>
        <w:tc>
          <w:tcPr>
            <w:tcW w:w="3192" w:type="dxa"/>
          </w:tcPr>
          <w:p w:rsidR="00745F88" w:rsidRPr="006753EF" w:rsidRDefault="00745F88" w:rsidP="00B4163E">
            <w:pPr>
              <w:rPr>
                <w:snapToGrid w:val="0"/>
              </w:rPr>
            </w:pPr>
            <w:r>
              <w:rPr>
                <w:snapToGrid w:val="0"/>
              </w:rPr>
              <w:t>15</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8</w:t>
            </w:r>
          </w:p>
        </w:tc>
        <w:tc>
          <w:tcPr>
            <w:tcW w:w="3218" w:type="dxa"/>
          </w:tcPr>
          <w:p w:rsidR="00745F88" w:rsidRPr="006753EF" w:rsidRDefault="00745F88" w:rsidP="00B4163E">
            <w:pPr>
              <w:rPr>
                <w:snapToGrid w:val="0"/>
              </w:rPr>
            </w:pPr>
            <w:r>
              <w:rPr>
                <w:snapToGrid w:val="0"/>
              </w:rPr>
              <w:t>20</w:t>
            </w:r>
          </w:p>
        </w:tc>
        <w:tc>
          <w:tcPr>
            <w:tcW w:w="3192" w:type="dxa"/>
          </w:tcPr>
          <w:p w:rsidR="00745F88" w:rsidRPr="006753EF" w:rsidRDefault="00745F88" w:rsidP="00B4163E">
            <w:pPr>
              <w:rPr>
                <w:snapToGrid w:val="0"/>
              </w:rPr>
            </w:pPr>
            <w:r>
              <w:rPr>
                <w:snapToGrid w:val="0"/>
              </w:rPr>
              <w:t>19</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9</w:t>
            </w:r>
          </w:p>
        </w:tc>
        <w:tc>
          <w:tcPr>
            <w:tcW w:w="3218" w:type="dxa"/>
          </w:tcPr>
          <w:p w:rsidR="00745F88" w:rsidRPr="006753EF" w:rsidRDefault="00745F88" w:rsidP="00B4163E">
            <w:pPr>
              <w:rPr>
                <w:snapToGrid w:val="0"/>
              </w:rPr>
            </w:pPr>
            <w:r>
              <w:rPr>
                <w:snapToGrid w:val="0"/>
              </w:rPr>
              <w:t>17</w:t>
            </w:r>
          </w:p>
        </w:tc>
        <w:tc>
          <w:tcPr>
            <w:tcW w:w="3192" w:type="dxa"/>
          </w:tcPr>
          <w:p w:rsidR="00745F88" w:rsidRPr="006753EF" w:rsidRDefault="00745F88" w:rsidP="00B4163E">
            <w:pPr>
              <w:rPr>
                <w:snapToGrid w:val="0"/>
              </w:rPr>
            </w:pPr>
            <w:r>
              <w:rPr>
                <w:snapToGrid w:val="0"/>
              </w:rPr>
              <w:t>18</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10</w:t>
            </w:r>
          </w:p>
        </w:tc>
        <w:tc>
          <w:tcPr>
            <w:tcW w:w="3218" w:type="dxa"/>
          </w:tcPr>
          <w:p w:rsidR="00745F88" w:rsidRPr="006753EF" w:rsidRDefault="00745F88" w:rsidP="00B4163E">
            <w:pPr>
              <w:rPr>
                <w:snapToGrid w:val="0"/>
              </w:rPr>
            </w:pPr>
            <w:r>
              <w:rPr>
                <w:snapToGrid w:val="0"/>
              </w:rPr>
              <w:t>18</w:t>
            </w:r>
          </w:p>
        </w:tc>
        <w:tc>
          <w:tcPr>
            <w:tcW w:w="3192" w:type="dxa"/>
          </w:tcPr>
          <w:p w:rsidR="00745F88" w:rsidRPr="006753EF" w:rsidRDefault="00745F88" w:rsidP="00B4163E">
            <w:pPr>
              <w:rPr>
                <w:snapToGrid w:val="0"/>
              </w:rPr>
            </w:pPr>
            <w:r>
              <w:rPr>
                <w:snapToGrid w:val="0"/>
              </w:rPr>
              <w:t>19</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11</w:t>
            </w:r>
          </w:p>
        </w:tc>
        <w:tc>
          <w:tcPr>
            <w:tcW w:w="3218" w:type="dxa"/>
          </w:tcPr>
          <w:p w:rsidR="00745F88" w:rsidRPr="006753EF" w:rsidRDefault="00745F88" w:rsidP="00B4163E">
            <w:pPr>
              <w:rPr>
                <w:snapToGrid w:val="0"/>
              </w:rPr>
            </w:pPr>
            <w:r>
              <w:rPr>
                <w:snapToGrid w:val="0"/>
              </w:rPr>
              <w:t>16</w:t>
            </w:r>
          </w:p>
        </w:tc>
        <w:tc>
          <w:tcPr>
            <w:tcW w:w="3192" w:type="dxa"/>
          </w:tcPr>
          <w:p w:rsidR="00745F88" w:rsidRPr="006753EF" w:rsidRDefault="00745F88" w:rsidP="00B4163E">
            <w:pPr>
              <w:rPr>
                <w:snapToGrid w:val="0"/>
              </w:rPr>
            </w:pPr>
            <w:r>
              <w:rPr>
                <w:snapToGrid w:val="0"/>
              </w:rPr>
              <w:t>16</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12</w:t>
            </w:r>
          </w:p>
        </w:tc>
        <w:tc>
          <w:tcPr>
            <w:tcW w:w="3218" w:type="dxa"/>
          </w:tcPr>
          <w:p w:rsidR="00745F88" w:rsidRPr="006753EF" w:rsidRDefault="00745F88" w:rsidP="00B4163E">
            <w:pPr>
              <w:rPr>
                <w:snapToGrid w:val="0"/>
              </w:rPr>
            </w:pPr>
            <w:r>
              <w:rPr>
                <w:snapToGrid w:val="0"/>
              </w:rPr>
              <w:t>17</w:t>
            </w:r>
          </w:p>
        </w:tc>
        <w:tc>
          <w:tcPr>
            <w:tcW w:w="3192" w:type="dxa"/>
          </w:tcPr>
          <w:p w:rsidR="00745F88" w:rsidRPr="006753EF" w:rsidRDefault="00745F88" w:rsidP="00B4163E">
            <w:pPr>
              <w:rPr>
                <w:snapToGrid w:val="0"/>
              </w:rPr>
            </w:pPr>
            <w:r>
              <w:rPr>
                <w:snapToGrid w:val="0"/>
              </w:rPr>
              <w:t>17</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13</w:t>
            </w:r>
          </w:p>
        </w:tc>
        <w:tc>
          <w:tcPr>
            <w:tcW w:w="3218" w:type="dxa"/>
          </w:tcPr>
          <w:p w:rsidR="00745F88" w:rsidRPr="006753EF" w:rsidRDefault="00745F88" w:rsidP="00B4163E">
            <w:pPr>
              <w:rPr>
                <w:snapToGrid w:val="0"/>
              </w:rPr>
            </w:pPr>
            <w:r>
              <w:rPr>
                <w:snapToGrid w:val="0"/>
              </w:rPr>
              <w:t>19</w:t>
            </w:r>
          </w:p>
        </w:tc>
        <w:tc>
          <w:tcPr>
            <w:tcW w:w="3192" w:type="dxa"/>
          </w:tcPr>
          <w:p w:rsidR="00745F88" w:rsidRPr="006753EF" w:rsidRDefault="00745F88" w:rsidP="00B4163E">
            <w:pPr>
              <w:rPr>
                <w:snapToGrid w:val="0"/>
              </w:rPr>
            </w:pPr>
            <w:r>
              <w:rPr>
                <w:snapToGrid w:val="0"/>
              </w:rPr>
              <w:t>19</w:t>
            </w:r>
          </w:p>
        </w:tc>
      </w:tr>
      <w:tr w:rsidR="00745F88" w:rsidRPr="006753EF" w:rsidTr="00B4163E">
        <w:trPr>
          <w:trHeight w:val="420"/>
        </w:trPr>
        <w:tc>
          <w:tcPr>
            <w:tcW w:w="959" w:type="dxa"/>
          </w:tcPr>
          <w:p w:rsidR="00745F88" w:rsidRPr="006753EF" w:rsidRDefault="00745F88" w:rsidP="00B4163E">
            <w:pPr>
              <w:rPr>
                <w:snapToGrid w:val="0"/>
              </w:rPr>
            </w:pPr>
            <w:r w:rsidRPr="006753EF">
              <w:rPr>
                <w:snapToGrid w:val="0"/>
              </w:rPr>
              <w:t>14</w:t>
            </w:r>
          </w:p>
        </w:tc>
        <w:tc>
          <w:tcPr>
            <w:tcW w:w="3218" w:type="dxa"/>
          </w:tcPr>
          <w:p w:rsidR="00745F88" w:rsidRPr="006753EF" w:rsidRDefault="00745F88" w:rsidP="00B4163E">
            <w:pPr>
              <w:rPr>
                <w:snapToGrid w:val="0"/>
              </w:rPr>
            </w:pPr>
            <w:r>
              <w:rPr>
                <w:snapToGrid w:val="0"/>
              </w:rPr>
              <w:t>16</w:t>
            </w:r>
          </w:p>
        </w:tc>
        <w:tc>
          <w:tcPr>
            <w:tcW w:w="3192" w:type="dxa"/>
          </w:tcPr>
          <w:p w:rsidR="00745F88" w:rsidRPr="006753EF" w:rsidRDefault="00745F88" w:rsidP="00B4163E">
            <w:pPr>
              <w:rPr>
                <w:snapToGrid w:val="0"/>
              </w:rPr>
            </w:pPr>
            <w:r>
              <w:rPr>
                <w:snapToGrid w:val="0"/>
              </w:rPr>
              <w:t>16</w:t>
            </w:r>
          </w:p>
        </w:tc>
      </w:tr>
    </w:tbl>
    <w:p w:rsidR="00745F88" w:rsidRDefault="00745F88" w:rsidP="00745F88">
      <w:pPr>
        <w:rPr>
          <w:snapToGrid w:val="0"/>
        </w:rPr>
      </w:pPr>
    </w:p>
    <w:tbl>
      <w:tblPr>
        <w:tblStyle w:val="TableGrid"/>
        <w:tblW w:w="0" w:type="auto"/>
        <w:jc w:val="center"/>
        <w:tblLook w:val="04A0" w:firstRow="1" w:lastRow="0" w:firstColumn="1" w:lastColumn="0" w:noHBand="0" w:noVBand="1"/>
      </w:tblPr>
      <w:tblGrid>
        <w:gridCol w:w="1396"/>
        <w:gridCol w:w="1406"/>
        <w:gridCol w:w="1418"/>
        <w:gridCol w:w="1415"/>
        <w:gridCol w:w="1423"/>
        <w:gridCol w:w="1438"/>
      </w:tblGrid>
      <w:tr w:rsidR="00745F88" w:rsidTr="00B4163E">
        <w:trPr>
          <w:jc w:val="center"/>
        </w:trPr>
        <w:tc>
          <w:tcPr>
            <w:tcW w:w="1440" w:type="dxa"/>
            <w:vAlign w:val="bottom"/>
          </w:tcPr>
          <w:p w:rsidR="00745F88" w:rsidRDefault="00745F88" w:rsidP="00B4163E">
            <w:pPr>
              <w:rPr>
                <w:snapToGrid w:val="0"/>
              </w:rPr>
            </w:pPr>
            <w:r>
              <w:rPr>
                <w:snapToGrid w:val="0"/>
              </w:rPr>
              <w:t>Test</w:t>
            </w:r>
          </w:p>
        </w:tc>
        <w:tc>
          <w:tcPr>
            <w:tcW w:w="1440" w:type="dxa"/>
            <w:vAlign w:val="bottom"/>
          </w:tcPr>
          <w:p w:rsidR="00745F88" w:rsidRDefault="00745F88" w:rsidP="00B4163E">
            <w:pPr>
              <w:rPr>
                <w:snapToGrid w:val="0"/>
              </w:rPr>
            </w:pPr>
            <w:r>
              <w:rPr>
                <w:snapToGrid w:val="0"/>
              </w:rPr>
              <w:t>Media</w:t>
            </w:r>
          </w:p>
        </w:tc>
        <w:tc>
          <w:tcPr>
            <w:tcW w:w="1441" w:type="dxa"/>
            <w:vAlign w:val="bottom"/>
          </w:tcPr>
          <w:p w:rsidR="00745F88" w:rsidRDefault="00745F88" w:rsidP="00B4163E">
            <w:pPr>
              <w:rPr>
                <w:snapToGrid w:val="0"/>
              </w:rPr>
            </w:pPr>
            <w:r>
              <w:rPr>
                <w:snapToGrid w:val="0"/>
              </w:rPr>
              <w:t>Máximo</w:t>
            </w:r>
          </w:p>
        </w:tc>
        <w:tc>
          <w:tcPr>
            <w:tcW w:w="1441" w:type="dxa"/>
            <w:vAlign w:val="bottom"/>
          </w:tcPr>
          <w:p w:rsidR="00745F88" w:rsidRDefault="00745F88" w:rsidP="00B4163E">
            <w:pPr>
              <w:rPr>
                <w:snapToGrid w:val="0"/>
              </w:rPr>
            </w:pPr>
            <w:r>
              <w:rPr>
                <w:snapToGrid w:val="0"/>
              </w:rPr>
              <w:t>Mínimo</w:t>
            </w:r>
          </w:p>
        </w:tc>
        <w:tc>
          <w:tcPr>
            <w:tcW w:w="1441" w:type="dxa"/>
            <w:vAlign w:val="bottom"/>
          </w:tcPr>
          <w:p w:rsidR="00745F88" w:rsidRDefault="00745F88" w:rsidP="00B4163E">
            <w:pPr>
              <w:rPr>
                <w:snapToGrid w:val="0"/>
              </w:rPr>
            </w:pPr>
            <w:r>
              <w:rPr>
                <w:snapToGrid w:val="0"/>
              </w:rPr>
              <w:t>Mediana</w:t>
            </w:r>
          </w:p>
        </w:tc>
        <w:tc>
          <w:tcPr>
            <w:tcW w:w="1441" w:type="dxa"/>
          </w:tcPr>
          <w:p w:rsidR="00745F88" w:rsidRDefault="00745F88" w:rsidP="00B4163E">
            <w:pPr>
              <w:rPr>
                <w:snapToGrid w:val="0"/>
              </w:rPr>
            </w:pPr>
            <w:r>
              <w:rPr>
                <w:snapToGrid w:val="0"/>
              </w:rPr>
              <w:t>Desviación</w:t>
            </w:r>
          </w:p>
        </w:tc>
      </w:tr>
      <w:tr w:rsidR="00745F88" w:rsidTr="00B4163E">
        <w:trPr>
          <w:jc w:val="center"/>
        </w:trPr>
        <w:tc>
          <w:tcPr>
            <w:tcW w:w="1440" w:type="dxa"/>
            <w:vAlign w:val="bottom"/>
          </w:tcPr>
          <w:p w:rsidR="00745F88" w:rsidRDefault="00745F88" w:rsidP="00B4163E">
            <w:pPr>
              <w:rPr>
                <w:snapToGrid w:val="0"/>
              </w:rPr>
            </w:pPr>
            <w:r>
              <w:rPr>
                <w:snapToGrid w:val="0"/>
              </w:rPr>
              <w:t>1</w:t>
            </w:r>
          </w:p>
        </w:tc>
        <w:tc>
          <w:tcPr>
            <w:tcW w:w="1440" w:type="dxa"/>
            <w:vAlign w:val="bottom"/>
          </w:tcPr>
          <w:p w:rsidR="00745F88" w:rsidRDefault="00745F88" w:rsidP="00B4163E">
            <w:pPr>
              <w:rPr>
                <w:snapToGrid w:val="0"/>
              </w:rPr>
            </w:pPr>
            <w:r>
              <w:rPr>
                <w:snapToGrid w:val="0"/>
              </w:rPr>
              <w:t>17,79</w:t>
            </w:r>
          </w:p>
        </w:tc>
        <w:tc>
          <w:tcPr>
            <w:tcW w:w="1441" w:type="dxa"/>
            <w:vAlign w:val="bottom"/>
          </w:tcPr>
          <w:p w:rsidR="00745F88" w:rsidRDefault="00745F88" w:rsidP="00B4163E">
            <w:pPr>
              <w:rPr>
                <w:snapToGrid w:val="0"/>
              </w:rPr>
            </w:pPr>
            <w:r>
              <w:rPr>
                <w:snapToGrid w:val="0"/>
              </w:rPr>
              <w:t>20</w:t>
            </w:r>
          </w:p>
        </w:tc>
        <w:tc>
          <w:tcPr>
            <w:tcW w:w="1441" w:type="dxa"/>
            <w:vAlign w:val="bottom"/>
          </w:tcPr>
          <w:p w:rsidR="00745F88" w:rsidRDefault="00745F88" w:rsidP="00B4163E">
            <w:pPr>
              <w:rPr>
                <w:snapToGrid w:val="0"/>
              </w:rPr>
            </w:pPr>
            <w:r>
              <w:rPr>
                <w:snapToGrid w:val="0"/>
              </w:rPr>
              <w:t>13</w:t>
            </w:r>
          </w:p>
        </w:tc>
        <w:tc>
          <w:tcPr>
            <w:tcW w:w="1441" w:type="dxa"/>
            <w:vAlign w:val="bottom"/>
          </w:tcPr>
          <w:p w:rsidR="00745F88" w:rsidRDefault="00745F88" w:rsidP="00B4163E">
            <w:pPr>
              <w:rPr>
                <w:snapToGrid w:val="0"/>
              </w:rPr>
            </w:pPr>
            <w:r>
              <w:rPr>
                <w:snapToGrid w:val="0"/>
              </w:rPr>
              <w:t>18,50</w:t>
            </w:r>
          </w:p>
        </w:tc>
        <w:tc>
          <w:tcPr>
            <w:tcW w:w="1441" w:type="dxa"/>
          </w:tcPr>
          <w:p w:rsidR="00745F88" w:rsidRDefault="00745F88" w:rsidP="00B4163E">
            <w:pPr>
              <w:rPr>
                <w:snapToGrid w:val="0"/>
              </w:rPr>
            </w:pPr>
            <w:r>
              <w:rPr>
                <w:snapToGrid w:val="0"/>
              </w:rPr>
              <w:t>1,93</w:t>
            </w:r>
          </w:p>
        </w:tc>
      </w:tr>
      <w:tr w:rsidR="00745F88" w:rsidTr="00B4163E">
        <w:trPr>
          <w:jc w:val="center"/>
        </w:trPr>
        <w:tc>
          <w:tcPr>
            <w:tcW w:w="1440" w:type="dxa"/>
            <w:vAlign w:val="bottom"/>
          </w:tcPr>
          <w:p w:rsidR="00745F88" w:rsidRDefault="00745F88" w:rsidP="00B4163E">
            <w:pPr>
              <w:rPr>
                <w:snapToGrid w:val="0"/>
              </w:rPr>
            </w:pPr>
            <w:r>
              <w:rPr>
                <w:snapToGrid w:val="0"/>
              </w:rPr>
              <w:t>2</w:t>
            </w:r>
          </w:p>
        </w:tc>
        <w:tc>
          <w:tcPr>
            <w:tcW w:w="1440" w:type="dxa"/>
            <w:vAlign w:val="bottom"/>
          </w:tcPr>
          <w:p w:rsidR="00745F88" w:rsidRDefault="00745F88" w:rsidP="00B4163E">
            <w:pPr>
              <w:rPr>
                <w:snapToGrid w:val="0"/>
              </w:rPr>
            </w:pPr>
            <w:r>
              <w:rPr>
                <w:snapToGrid w:val="0"/>
              </w:rPr>
              <w:t>17,64</w:t>
            </w:r>
          </w:p>
        </w:tc>
        <w:tc>
          <w:tcPr>
            <w:tcW w:w="1441" w:type="dxa"/>
            <w:vAlign w:val="bottom"/>
          </w:tcPr>
          <w:p w:rsidR="00745F88" w:rsidRDefault="00745F88" w:rsidP="00B4163E">
            <w:pPr>
              <w:rPr>
                <w:snapToGrid w:val="0"/>
              </w:rPr>
            </w:pPr>
            <w:r>
              <w:rPr>
                <w:snapToGrid w:val="0"/>
              </w:rPr>
              <w:t>21</w:t>
            </w:r>
          </w:p>
        </w:tc>
        <w:tc>
          <w:tcPr>
            <w:tcW w:w="1441" w:type="dxa"/>
            <w:vAlign w:val="bottom"/>
          </w:tcPr>
          <w:p w:rsidR="00745F88" w:rsidRDefault="00745F88" w:rsidP="00B4163E">
            <w:pPr>
              <w:rPr>
                <w:snapToGrid w:val="0"/>
              </w:rPr>
            </w:pPr>
            <w:r>
              <w:rPr>
                <w:snapToGrid w:val="0"/>
              </w:rPr>
              <w:t>14</w:t>
            </w:r>
          </w:p>
        </w:tc>
        <w:tc>
          <w:tcPr>
            <w:tcW w:w="1441" w:type="dxa"/>
            <w:vAlign w:val="bottom"/>
          </w:tcPr>
          <w:p w:rsidR="00745F88" w:rsidRDefault="00745F88" w:rsidP="00B4163E">
            <w:pPr>
              <w:rPr>
                <w:snapToGrid w:val="0"/>
              </w:rPr>
            </w:pPr>
            <w:r>
              <w:rPr>
                <w:snapToGrid w:val="0"/>
              </w:rPr>
              <w:t>18,00</w:t>
            </w:r>
          </w:p>
        </w:tc>
        <w:tc>
          <w:tcPr>
            <w:tcW w:w="1441" w:type="dxa"/>
          </w:tcPr>
          <w:p w:rsidR="00745F88" w:rsidRDefault="00745F88" w:rsidP="00B4163E">
            <w:pPr>
              <w:rPr>
                <w:snapToGrid w:val="0"/>
              </w:rPr>
            </w:pPr>
            <w:r>
              <w:rPr>
                <w:snapToGrid w:val="0"/>
              </w:rPr>
              <w:t>1,86</w:t>
            </w:r>
          </w:p>
        </w:tc>
      </w:tr>
    </w:tbl>
    <w:p w:rsidR="00745F88" w:rsidRDefault="00745F88" w:rsidP="00745F88">
      <w:pPr>
        <w:rPr>
          <w:snapToGrid w:val="0"/>
        </w:rPr>
      </w:pPr>
    </w:p>
    <w:p w:rsidR="00745F88" w:rsidRPr="00DC7B65" w:rsidRDefault="00745F88" w:rsidP="00745F88">
      <w:pPr>
        <w:jc w:val="center"/>
        <w:rPr>
          <w:b/>
          <w:snapToGrid w:val="0"/>
          <w:sz w:val="32"/>
          <w:szCs w:val="32"/>
        </w:rPr>
      </w:pPr>
      <w:r w:rsidRPr="00DC7B65">
        <w:rPr>
          <w:b/>
          <w:snapToGrid w:val="0"/>
          <w:sz w:val="32"/>
          <w:szCs w:val="32"/>
        </w:rPr>
        <w:t>Conclusiones</w:t>
      </w:r>
    </w:p>
    <w:p w:rsidR="00745F88" w:rsidRDefault="00745F88" w:rsidP="00745F88">
      <w:pPr>
        <w:rPr>
          <w:snapToGrid w:val="0"/>
        </w:rPr>
      </w:pPr>
      <w:r w:rsidRPr="00A64E96">
        <w:rPr>
          <w:snapToGrid w:val="0"/>
        </w:rPr>
        <w:t>La presente</w:t>
      </w:r>
      <w:r>
        <w:rPr>
          <w:snapToGrid w:val="0"/>
        </w:rPr>
        <w:t xml:space="preserve"> </w:t>
      </w:r>
      <w:r w:rsidRPr="00A64E96">
        <w:rPr>
          <w:snapToGrid w:val="0"/>
        </w:rPr>
        <w:t>investigación le permitió al autor detectar los atletas que presentan problemas con la recuperación en la capacidad de resistencia lo que le permite establecer un plan de acción para erradicar esta problemática en el equipo.</w:t>
      </w:r>
    </w:p>
    <w:p w:rsidR="00745F88" w:rsidRPr="00A64E96" w:rsidRDefault="00745F88" w:rsidP="00745F88">
      <w:pPr>
        <w:rPr>
          <w:snapToGrid w:val="0"/>
        </w:rPr>
      </w:pPr>
      <w:r>
        <w:rPr>
          <w:snapToGrid w:val="0"/>
        </w:rPr>
        <w:t>Se elaboró un plan de acción acorde a las condiciones existentes en este momento encaminadas a resolver esta problemática de los atletas para lograr un mayor redimiendo del servicio en suspensión debido a la intensidad y larga duración de los partidos de voleibol.</w:t>
      </w:r>
    </w:p>
    <w:p w:rsidR="00745F88" w:rsidRPr="00DC7B65" w:rsidRDefault="00745F88" w:rsidP="00745F88">
      <w:pPr>
        <w:jc w:val="center"/>
        <w:rPr>
          <w:b/>
          <w:color w:val="000000"/>
          <w:sz w:val="32"/>
          <w:szCs w:val="32"/>
        </w:rPr>
      </w:pPr>
      <w:r w:rsidRPr="00DC7B65">
        <w:rPr>
          <w:b/>
          <w:color w:val="000000"/>
          <w:sz w:val="32"/>
          <w:szCs w:val="32"/>
        </w:rPr>
        <w:t>Referencias</w:t>
      </w:r>
    </w:p>
    <w:p w:rsidR="00745F88" w:rsidRPr="00F837AA" w:rsidRDefault="00745F88" w:rsidP="007E3A05">
      <w:pPr>
        <w:tabs>
          <w:tab w:val="clear" w:pos="708"/>
        </w:tabs>
        <w:suppressAutoHyphens w:val="0"/>
        <w:overflowPunct w:val="0"/>
        <w:autoSpaceDE w:val="0"/>
        <w:autoSpaceDN w:val="0"/>
        <w:adjustRightInd w:val="0"/>
        <w:spacing w:after="200"/>
        <w:ind w:left="360"/>
        <w:contextualSpacing/>
        <w:textAlignment w:val="baseline"/>
      </w:pPr>
      <w:r w:rsidRPr="00F837AA">
        <w:t xml:space="preserve">Alfonso, R, y Alba, A. (1994). Control Médico ISCF M. Fajardo. La Habana </w:t>
      </w:r>
      <w:proofErr w:type="spellStart"/>
      <w:r w:rsidRPr="00F837AA">
        <w:t>Cuba</w:t>
      </w:r>
      <w:proofErr w:type="gramStart"/>
      <w:r w:rsidRPr="00F837AA">
        <w:t>:Ed</w:t>
      </w:r>
      <w:proofErr w:type="spellEnd"/>
      <w:proofErr w:type="gramEnd"/>
      <w:r w:rsidRPr="00F837AA">
        <w:t>, INDER. Recuperado: http://cridc.inder.gob.cu/</w:t>
      </w:r>
    </w:p>
    <w:p w:rsidR="00745F88" w:rsidRPr="00F837AA" w:rsidRDefault="00745F88" w:rsidP="007E3A05">
      <w:pPr>
        <w:tabs>
          <w:tab w:val="clear" w:pos="708"/>
        </w:tabs>
        <w:suppressAutoHyphens w:val="0"/>
        <w:overflowPunct w:val="0"/>
        <w:autoSpaceDE w:val="0"/>
        <w:autoSpaceDN w:val="0"/>
        <w:adjustRightInd w:val="0"/>
        <w:spacing w:after="200"/>
        <w:ind w:left="360"/>
        <w:contextualSpacing/>
        <w:textAlignment w:val="baseline"/>
      </w:pPr>
      <w:proofErr w:type="spellStart"/>
      <w:r w:rsidRPr="00F837AA">
        <w:t>Badia</w:t>
      </w:r>
      <w:proofErr w:type="spellEnd"/>
      <w:r w:rsidRPr="00F837AA">
        <w:t>, Villanueva, García, (2017) La Medicina del Deporte, Un Pilar del rendimiento Deportivo. Ciudad de la Habana, Cuba: Ed. Deportes.</w:t>
      </w:r>
    </w:p>
    <w:p w:rsidR="00745F88" w:rsidRPr="00F837AA" w:rsidRDefault="00745F88" w:rsidP="007E3A05">
      <w:pPr>
        <w:tabs>
          <w:tab w:val="clear" w:pos="708"/>
        </w:tabs>
        <w:suppressAutoHyphens w:val="0"/>
        <w:spacing w:after="200"/>
        <w:ind w:left="360"/>
        <w:contextualSpacing/>
      </w:pPr>
      <w:proofErr w:type="spellStart"/>
      <w:r w:rsidRPr="00F837AA">
        <w:t>Ranzola</w:t>
      </w:r>
      <w:proofErr w:type="spellEnd"/>
      <w:r w:rsidRPr="00F837AA">
        <w:t>, A. (2005). Sistema de Control del Entrenamiento Deportivo. Material Didáctico en formato P.D.F. disponible en: Biblioteca Digital Cultura Física.http//intranet.fcf.reduc.edu.cu</w:t>
      </w:r>
    </w:p>
    <w:p w:rsidR="00745F88" w:rsidRPr="00F837AA" w:rsidRDefault="00745F88" w:rsidP="007E3A05">
      <w:pPr>
        <w:tabs>
          <w:tab w:val="clear" w:pos="708"/>
        </w:tabs>
        <w:suppressAutoHyphens w:val="0"/>
        <w:overflowPunct w:val="0"/>
        <w:autoSpaceDE w:val="0"/>
        <w:autoSpaceDN w:val="0"/>
        <w:adjustRightInd w:val="0"/>
        <w:spacing w:after="200"/>
        <w:ind w:left="360"/>
        <w:contextualSpacing/>
        <w:textAlignment w:val="baseline"/>
      </w:pPr>
      <w:proofErr w:type="spellStart"/>
      <w:r w:rsidRPr="00F837AA">
        <w:lastRenderedPageBreak/>
        <w:t>Navelo</w:t>
      </w:r>
      <w:proofErr w:type="spellEnd"/>
      <w:r w:rsidRPr="00F837AA">
        <w:t xml:space="preserve">, R de M. y </w:t>
      </w:r>
      <w:proofErr w:type="spellStart"/>
      <w:r w:rsidRPr="00F837AA">
        <w:t>Sanatana</w:t>
      </w:r>
      <w:proofErr w:type="spellEnd"/>
      <w:r w:rsidRPr="00F837AA">
        <w:t>, J. L</w:t>
      </w:r>
      <w:proofErr w:type="gramStart"/>
      <w:r w:rsidRPr="00F837AA">
        <w:t>.(</w:t>
      </w:r>
      <w:proofErr w:type="gramEnd"/>
      <w:r w:rsidRPr="00F837AA">
        <w:t xml:space="preserve">2017). </w:t>
      </w:r>
      <w:r w:rsidRPr="007E3A05">
        <w:rPr>
          <w:i/>
        </w:rPr>
        <w:t xml:space="preserve">Programa Integral de </w:t>
      </w:r>
      <w:proofErr w:type="spellStart"/>
      <w:r w:rsidRPr="007E3A05">
        <w:rPr>
          <w:i/>
        </w:rPr>
        <w:t>preparaciòn</w:t>
      </w:r>
      <w:proofErr w:type="spellEnd"/>
      <w:r w:rsidRPr="007E3A05">
        <w:rPr>
          <w:i/>
        </w:rPr>
        <w:t xml:space="preserve"> del deportista 2017- 2020. </w:t>
      </w:r>
      <w:proofErr w:type="spellStart"/>
      <w:r w:rsidRPr="00F837AA">
        <w:t>Federaciòn</w:t>
      </w:r>
      <w:proofErr w:type="spellEnd"/>
      <w:r w:rsidRPr="00F837AA">
        <w:t xml:space="preserve"> Cubana de Voleibol. </w:t>
      </w:r>
      <w:proofErr w:type="spellStart"/>
      <w:r w:rsidRPr="00F837AA">
        <w:t>Comision</w:t>
      </w:r>
      <w:proofErr w:type="spellEnd"/>
      <w:r w:rsidRPr="00F837AA">
        <w:t xml:space="preserve"> Nacional de Voleibol.</w:t>
      </w:r>
    </w:p>
    <w:p w:rsidR="00745F88" w:rsidRPr="00F837AA" w:rsidRDefault="00745F88" w:rsidP="007E3A05">
      <w:pPr>
        <w:tabs>
          <w:tab w:val="clear" w:pos="708"/>
        </w:tabs>
        <w:suppressAutoHyphens w:val="0"/>
        <w:spacing w:after="200"/>
        <w:ind w:left="360"/>
        <w:contextualSpacing/>
      </w:pPr>
      <w:r w:rsidRPr="00F837AA">
        <w:t xml:space="preserve">Ureña, A.; </w:t>
      </w:r>
      <w:proofErr w:type="spellStart"/>
      <w:r w:rsidRPr="00F837AA">
        <w:t>Vavassori</w:t>
      </w:r>
      <w:proofErr w:type="spellEnd"/>
      <w:r w:rsidRPr="00F837AA">
        <w:t>, R.; León, J.; González, M. (2011). Efecto del saque en suspensión sobre la construcción del ataque en el voleibol sub-14 español. RICYDE. Revista Internacional de Ciencias del Deporte, 26(7), 384392. http://www.cafyd.com/REVISTA/02604.pdf</w:t>
      </w:r>
    </w:p>
    <w:p w:rsidR="00745F88" w:rsidRDefault="00745F88" w:rsidP="007E3A05">
      <w:pPr>
        <w:tabs>
          <w:tab w:val="clear" w:pos="708"/>
        </w:tabs>
        <w:suppressAutoHyphens w:val="0"/>
        <w:spacing w:after="200"/>
        <w:ind w:left="360"/>
        <w:contextualSpacing/>
      </w:pPr>
      <w:proofErr w:type="spellStart"/>
      <w:r w:rsidRPr="00F837AA">
        <w:t>Weineck</w:t>
      </w:r>
      <w:proofErr w:type="spellEnd"/>
      <w:r w:rsidRPr="00F837AA">
        <w:t xml:space="preserve">. J. (2005). Entrenamiento Total. Barcelona España: Ed. </w:t>
      </w:r>
      <w:proofErr w:type="spellStart"/>
      <w:r w:rsidRPr="00F837AA">
        <w:t>Paidotribo</w:t>
      </w:r>
      <w:proofErr w:type="spellEnd"/>
      <w:r w:rsidRPr="00F837AA">
        <w:t>.</w:t>
      </w:r>
    </w:p>
    <w:p w:rsidR="00745F88" w:rsidRDefault="00745F88" w:rsidP="00745F88"/>
    <w:p w:rsidR="00745F88" w:rsidRPr="00DC7B65" w:rsidRDefault="00745F88" w:rsidP="00745F88">
      <w:pPr>
        <w:pStyle w:val="Heading1"/>
        <w:spacing w:before="159"/>
        <w:ind w:left="363"/>
        <w:jc w:val="center"/>
        <w:rPr>
          <w:rFonts w:ascii="Arial" w:hAnsi="Arial" w:cs="Arial"/>
          <w:color w:val="auto"/>
          <w:sz w:val="24"/>
          <w:szCs w:val="24"/>
        </w:rPr>
      </w:pPr>
      <w:r w:rsidRPr="00DC7B65">
        <w:rPr>
          <w:rFonts w:ascii="Arial" w:hAnsi="Arial" w:cs="Arial"/>
          <w:color w:val="auto"/>
          <w:sz w:val="24"/>
          <w:szCs w:val="24"/>
        </w:rPr>
        <w:t>Conflicto de intereses:</w:t>
      </w:r>
    </w:p>
    <w:p w:rsidR="00745F88" w:rsidRPr="00DC7B65" w:rsidRDefault="00745F88" w:rsidP="00745F88">
      <w:pPr>
        <w:pStyle w:val="BodyText"/>
        <w:spacing w:line="276" w:lineRule="auto"/>
        <w:ind w:left="363"/>
        <w:jc w:val="both"/>
        <w:rPr>
          <w:b/>
          <w:bCs/>
          <w:lang w:val="es-ES"/>
        </w:rPr>
      </w:pPr>
      <w:r w:rsidRPr="00DC7B65">
        <w:rPr>
          <w:rFonts w:ascii="Arial" w:hAnsi="Arial" w:cs="Arial"/>
        </w:rPr>
        <w:t xml:space="preserve">Los </w:t>
      </w:r>
      <w:proofErr w:type="spellStart"/>
      <w:r w:rsidRPr="00DC7B65">
        <w:rPr>
          <w:rFonts w:ascii="Arial" w:hAnsi="Arial" w:cs="Arial"/>
        </w:rPr>
        <w:t>autores</w:t>
      </w:r>
      <w:proofErr w:type="spellEnd"/>
      <w:r w:rsidRPr="00DC7B65">
        <w:rPr>
          <w:rFonts w:ascii="Arial" w:hAnsi="Arial" w:cs="Arial"/>
        </w:rPr>
        <w:t xml:space="preserve"> </w:t>
      </w:r>
      <w:proofErr w:type="spellStart"/>
      <w:r w:rsidRPr="00DC7B65">
        <w:rPr>
          <w:rFonts w:ascii="Arial" w:hAnsi="Arial" w:cs="Arial"/>
        </w:rPr>
        <w:t>declaran</w:t>
      </w:r>
      <w:proofErr w:type="spellEnd"/>
      <w:r w:rsidRPr="00DC7B65">
        <w:rPr>
          <w:rFonts w:ascii="Arial" w:hAnsi="Arial" w:cs="Arial"/>
        </w:rPr>
        <w:t xml:space="preserve"> que no </w:t>
      </w:r>
      <w:proofErr w:type="spellStart"/>
      <w:r w:rsidRPr="00DC7B65">
        <w:rPr>
          <w:rFonts w:ascii="Arial" w:hAnsi="Arial" w:cs="Arial"/>
        </w:rPr>
        <w:t>poseen</w:t>
      </w:r>
      <w:proofErr w:type="spellEnd"/>
      <w:r w:rsidRPr="00DC7B65">
        <w:rPr>
          <w:rFonts w:ascii="Arial" w:hAnsi="Arial" w:cs="Arial"/>
        </w:rPr>
        <w:t xml:space="preserve"> </w:t>
      </w:r>
      <w:proofErr w:type="spellStart"/>
      <w:r w:rsidRPr="00DC7B65">
        <w:rPr>
          <w:rFonts w:ascii="Arial" w:hAnsi="Arial" w:cs="Arial"/>
        </w:rPr>
        <w:t>conflicto</w:t>
      </w:r>
      <w:proofErr w:type="spellEnd"/>
      <w:r w:rsidRPr="00DC7B65">
        <w:rPr>
          <w:rFonts w:ascii="Arial" w:hAnsi="Arial" w:cs="Arial"/>
        </w:rPr>
        <w:t xml:space="preserve"> de </w:t>
      </w:r>
      <w:proofErr w:type="spellStart"/>
      <w:r w:rsidRPr="00DC7B65">
        <w:rPr>
          <w:rFonts w:ascii="Arial" w:hAnsi="Arial" w:cs="Arial"/>
        </w:rPr>
        <w:t>intereses</w:t>
      </w:r>
      <w:proofErr w:type="spellEnd"/>
      <w:r w:rsidRPr="00DC7B65">
        <w:rPr>
          <w:rFonts w:ascii="Arial" w:hAnsi="Arial" w:cs="Arial"/>
        </w:rPr>
        <w:t xml:space="preserve"> </w:t>
      </w:r>
      <w:proofErr w:type="spellStart"/>
      <w:r w:rsidRPr="00DC7B65">
        <w:rPr>
          <w:rFonts w:ascii="Arial" w:hAnsi="Arial" w:cs="Arial"/>
        </w:rPr>
        <w:t>respecto</w:t>
      </w:r>
      <w:proofErr w:type="spellEnd"/>
      <w:r w:rsidRPr="00DC7B65">
        <w:rPr>
          <w:rFonts w:ascii="Arial" w:hAnsi="Arial" w:cs="Arial"/>
        </w:rPr>
        <w:t xml:space="preserve"> a </w:t>
      </w:r>
      <w:proofErr w:type="spellStart"/>
      <w:proofErr w:type="gramStart"/>
      <w:r w:rsidRPr="00DC7B65">
        <w:rPr>
          <w:rFonts w:ascii="Arial" w:hAnsi="Arial" w:cs="Arial"/>
        </w:rPr>
        <w:t>este</w:t>
      </w:r>
      <w:proofErr w:type="spellEnd"/>
      <w:proofErr w:type="gramEnd"/>
      <w:r w:rsidRPr="00DC7B65">
        <w:rPr>
          <w:rFonts w:ascii="Arial" w:hAnsi="Arial" w:cs="Arial"/>
        </w:rPr>
        <w:t xml:space="preserve"> </w:t>
      </w:r>
      <w:proofErr w:type="spellStart"/>
      <w:r w:rsidRPr="00DC7B65">
        <w:rPr>
          <w:rFonts w:ascii="Arial" w:hAnsi="Arial" w:cs="Arial"/>
        </w:rPr>
        <w:t>texto</w:t>
      </w:r>
      <w:proofErr w:type="spellEnd"/>
      <w:r w:rsidRPr="00DC7B65">
        <w:rPr>
          <w:rFonts w:ascii="Arial" w:hAnsi="Arial" w:cs="Arial"/>
        </w:rPr>
        <w:t>.</w:t>
      </w:r>
    </w:p>
    <w:p w:rsidR="00745F88" w:rsidRPr="00DC7B65" w:rsidRDefault="00745F88" w:rsidP="00745F88"/>
    <w:p w:rsidR="00856B20" w:rsidRDefault="00856B20" w:rsidP="00856B20">
      <w:pPr>
        <w:spacing w:line="276" w:lineRule="auto"/>
        <w:ind w:left="720"/>
        <w:rPr>
          <w:rFonts w:ascii="Arial Black" w:hAnsi="Arial Black"/>
          <w:b/>
          <w:bCs/>
          <w:color w:val="000000"/>
          <w:sz w:val="28"/>
          <w:szCs w:val="28"/>
        </w:rPr>
      </w:pPr>
    </w:p>
    <w:p w:rsidR="00BF410B" w:rsidRDefault="00BF410B">
      <w:pPr>
        <w:tabs>
          <w:tab w:val="clear" w:pos="708"/>
        </w:tabs>
        <w:suppressAutoHyphens w:val="0"/>
        <w:spacing w:line="240" w:lineRule="auto"/>
        <w:jc w:val="left"/>
        <w:rPr>
          <w:b/>
          <w:bCs/>
          <w:sz w:val="28"/>
          <w:szCs w:val="28"/>
          <w:lang w:val="es-ES"/>
        </w:rPr>
      </w:pPr>
    </w:p>
    <w:sectPr w:rsidR="00BF410B" w:rsidSect="00086BC7">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260" w:right="1620" w:bottom="1170" w:left="2340" w:header="0" w:footer="0" w:gutter="0"/>
      <w:pgNumType w:start="98"/>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CD6" w:rsidRDefault="00E95CD6" w:rsidP="00DB135E">
      <w:pPr>
        <w:spacing w:line="240" w:lineRule="auto"/>
      </w:pPr>
      <w:r>
        <w:separator/>
      </w:r>
    </w:p>
  </w:endnote>
  <w:endnote w:type="continuationSeparator" w:id="0">
    <w:p w:rsidR="00E95CD6" w:rsidRDefault="00E95CD6" w:rsidP="00DB13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58" w:rsidRDefault="00BF69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71" w:rsidRPr="000C5E2E" w:rsidRDefault="00467A71" w:rsidP="000C5E2E">
    <w:pPr>
      <w:pStyle w:val="Footer"/>
      <w:framePr w:w="430" w:h="339" w:hRule="exact" w:wrap="auto" w:vAnchor="text" w:hAnchor="page" w:x="10848" w:y="239"/>
      <w:shd w:val="clear" w:color="auto" w:fill="993300"/>
      <w:jc w:val="center"/>
      <w:rPr>
        <w:rStyle w:val="PageNumber"/>
        <w:b/>
        <w:bCs/>
        <w:color w:val="FFFFFF" w:themeColor="background1"/>
        <w:lang w:val="es-ES"/>
      </w:rPr>
    </w:pPr>
    <w:r w:rsidRPr="000C5E2E">
      <w:rPr>
        <w:rStyle w:val="PageNumber"/>
        <w:b/>
        <w:bCs/>
        <w:color w:val="FFFFFF" w:themeColor="background1"/>
      </w:rPr>
      <w:fldChar w:fldCharType="begin"/>
    </w:r>
    <w:r w:rsidRPr="000C5E2E">
      <w:rPr>
        <w:rStyle w:val="PageNumber"/>
        <w:b/>
        <w:bCs/>
        <w:color w:val="FFFFFF" w:themeColor="background1"/>
      </w:rPr>
      <w:instrText xml:space="preserve"> PAGE </w:instrText>
    </w:r>
    <w:r w:rsidRPr="000C5E2E">
      <w:rPr>
        <w:rStyle w:val="PageNumber"/>
        <w:b/>
        <w:bCs/>
        <w:color w:val="FFFFFF" w:themeColor="background1"/>
      </w:rPr>
      <w:fldChar w:fldCharType="separate"/>
    </w:r>
    <w:r w:rsidR="00BF6958">
      <w:rPr>
        <w:rStyle w:val="PageNumber"/>
        <w:b/>
        <w:bCs/>
        <w:noProof/>
        <w:color w:val="FFFFFF" w:themeColor="background1"/>
      </w:rPr>
      <w:t>98</w:t>
    </w:r>
    <w:r w:rsidRPr="000C5E2E">
      <w:rPr>
        <w:rStyle w:val="PageNumber"/>
        <w:b/>
        <w:bCs/>
        <w:color w:val="FFFFFF" w:themeColor="background1"/>
      </w:rPr>
      <w:fldChar w:fldCharType="end"/>
    </w:r>
  </w:p>
  <w:p w:rsidR="00467A71" w:rsidRDefault="00467A71" w:rsidP="00071F8B">
    <w:pPr>
      <w:pStyle w:val="Subtitle"/>
      <w:ind w:left="720"/>
      <w:jc w:val="both"/>
      <w:rPr>
        <w:rFonts w:ascii="Bookman Old Style" w:hAnsi="Bookman Old Style" w:cs="Bookman Old Style"/>
        <w:b/>
        <w:bCs/>
        <w:sz w:val="18"/>
        <w:szCs w:val="18"/>
      </w:rPr>
    </w:pPr>
  </w:p>
  <w:p w:rsidR="00745F88" w:rsidRDefault="00745F88" w:rsidP="005E6EC2">
    <w:pPr>
      <w:tabs>
        <w:tab w:val="clear" w:pos="708"/>
      </w:tabs>
      <w:spacing w:line="276" w:lineRule="auto"/>
      <w:rPr>
        <w:rFonts w:asciiTheme="minorHAnsi" w:hAnsiTheme="minorHAnsi" w:cstheme="minorHAnsi"/>
        <w:b/>
        <w:sz w:val="18"/>
        <w:szCs w:val="18"/>
      </w:rPr>
    </w:pPr>
    <w:r w:rsidRPr="00745F88">
      <w:rPr>
        <w:rFonts w:asciiTheme="minorHAnsi" w:hAnsiTheme="minorHAnsi" w:cstheme="minorHAnsi"/>
        <w:b/>
        <w:sz w:val="18"/>
        <w:szCs w:val="18"/>
      </w:rPr>
      <w:t xml:space="preserve">Plan de acciones para favorecer la recuperación durante el entrenamiento del servicio. </w:t>
    </w:r>
  </w:p>
  <w:p w:rsidR="005E6EC2" w:rsidRPr="00745F88" w:rsidRDefault="00745F88" w:rsidP="005E6EC2">
    <w:pPr>
      <w:tabs>
        <w:tab w:val="clear" w:pos="708"/>
      </w:tabs>
      <w:spacing w:line="276" w:lineRule="auto"/>
      <w:rPr>
        <w:rFonts w:asciiTheme="minorHAnsi" w:hAnsiTheme="minorHAnsi" w:cstheme="minorHAnsi"/>
        <w:b/>
        <w:sz w:val="18"/>
        <w:szCs w:val="18"/>
      </w:rPr>
    </w:pPr>
    <w:r w:rsidRPr="00745F88">
      <w:rPr>
        <w:rFonts w:asciiTheme="minorHAnsi" w:hAnsiTheme="minorHAnsi" w:cstheme="minorHAnsi"/>
        <w:b/>
        <w:sz w:val="18"/>
        <w:szCs w:val="18"/>
      </w:rPr>
      <w:t xml:space="preserve">Iván Ruiz </w:t>
    </w:r>
    <w:proofErr w:type="spellStart"/>
    <w:r w:rsidRPr="00745F88">
      <w:rPr>
        <w:rFonts w:asciiTheme="minorHAnsi" w:hAnsiTheme="minorHAnsi" w:cstheme="minorHAnsi"/>
        <w:b/>
        <w:sz w:val="18"/>
        <w:szCs w:val="18"/>
      </w:rPr>
      <w:t>Bacallao</w:t>
    </w:r>
    <w:proofErr w:type="spellEnd"/>
    <w:r w:rsidRPr="00745F88">
      <w:rPr>
        <w:rFonts w:asciiTheme="minorHAnsi" w:hAnsiTheme="minorHAnsi" w:cstheme="minorHAnsi"/>
        <w:b/>
        <w:sz w:val="18"/>
        <w:szCs w:val="18"/>
      </w:rPr>
      <w:t xml:space="preserve">, </w:t>
    </w:r>
    <w:proofErr w:type="spellStart"/>
    <w:r w:rsidRPr="00745F88">
      <w:rPr>
        <w:rFonts w:asciiTheme="minorHAnsi" w:hAnsiTheme="minorHAnsi" w:cstheme="minorHAnsi"/>
        <w:b/>
        <w:sz w:val="18"/>
        <w:szCs w:val="18"/>
      </w:rPr>
      <w:t>Danyer</w:t>
    </w:r>
    <w:proofErr w:type="spellEnd"/>
    <w:r w:rsidRPr="00745F88">
      <w:rPr>
        <w:rFonts w:asciiTheme="minorHAnsi" w:hAnsiTheme="minorHAnsi" w:cstheme="minorHAnsi"/>
        <w:b/>
        <w:sz w:val="18"/>
        <w:szCs w:val="18"/>
      </w:rPr>
      <w:t xml:space="preserve"> Lewis </w:t>
    </w:r>
    <w:proofErr w:type="spellStart"/>
    <w:r w:rsidRPr="00745F88">
      <w:rPr>
        <w:rFonts w:asciiTheme="minorHAnsi" w:hAnsiTheme="minorHAnsi" w:cstheme="minorHAnsi"/>
        <w:b/>
        <w:sz w:val="18"/>
        <w:szCs w:val="18"/>
      </w:rPr>
      <w:t>Dìaz</w:t>
    </w:r>
    <w:proofErr w:type="spellEnd"/>
    <w:r w:rsidRPr="00745F88">
      <w:rPr>
        <w:rFonts w:asciiTheme="minorHAnsi" w:hAnsiTheme="minorHAnsi" w:cstheme="minorHAnsi"/>
        <w:b/>
        <w:sz w:val="18"/>
        <w:szCs w:val="18"/>
      </w:rPr>
      <w:t>, Luciano Mesa Sánchez</w:t>
    </w:r>
    <w:r w:rsidR="005E6EC2" w:rsidRPr="00745F88">
      <w:rPr>
        <w:rFonts w:asciiTheme="minorHAnsi" w:hAnsiTheme="minorHAnsi" w:cstheme="minorHAnsi"/>
        <w:b/>
        <w:bCs/>
        <w:sz w:val="18"/>
        <w:szCs w:val="18"/>
      </w:rPr>
      <w:t>.</w:t>
    </w:r>
  </w:p>
  <w:p w:rsidR="000C5E2E" w:rsidRPr="00684C96" w:rsidRDefault="000C5E2E" w:rsidP="000C5E2E">
    <w:pPr>
      <w:spacing w:line="360"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58" w:rsidRDefault="00BF69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CD6" w:rsidRDefault="00E95CD6" w:rsidP="00DB135E">
      <w:pPr>
        <w:spacing w:line="240" w:lineRule="auto"/>
      </w:pPr>
      <w:r>
        <w:separator/>
      </w:r>
    </w:p>
  </w:footnote>
  <w:footnote w:type="continuationSeparator" w:id="0">
    <w:p w:rsidR="00E95CD6" w:rsidRDefault="00E95CD6" w:rsidP="00DB13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58" w:rsidRDefault="00BF69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A71" w:rsidRDefault="00467A71" w:rsidP="008454C6">
    <w:pPr>
      <w:spacing w:line="240" w:lineRule="auto"/>
      <w:rPr>
        <w:rFonts w:ascii="Bookman Old Style" w:hAnsi="Bookman Old Style" w:cs="Bookman Old Style"/>
        <w:b/>
        <w:bCs/>
        <w:sz w:val="16"/>
        <w:szCs w:val="16"/>
      </w:rPr>
    </w:pPr>
  </w:p>
  <w:p w:rsidR="00467A71" w:rsidRDefault="00467A71" w:rsidP="00086BC7">
    <w:pPr>
      <w:spacing w:line="240" w:lineRule="auto"/>
      <w:jc w:val="center"/>
      <w:rPr>
        <w:rFonts w:ascii="Bookman Old Style" w:hAnsi="Bookman Old Style" w:cs="Bookman Old Style"/>
        <w:b/>
        <w:bCs/>
        <w:sz w:val="16"/>
        <w:szCs w:val="16"/>
      </w:rPr>
    </w:pPr>
  </w:p>
  <w:p w:rsidR="00467A71" w:rsidRDefault="00A8208F" w:rsidP="00086BC7">
    <w:pPr>
      <w:tabs>
        <w:tab w:val="left" w:pos="4320"/>
      </w:tabs>
      <w:spacing w:line="140" w:lineRule="atLeast"/>
      <w:jc w:val="center"/>
      <w:rPr>
        <w:rFonts w:ascii="Bookman Old Style" w:hAnsi="Bookman Old Style" w:cs="Bookman Old Style"/>
        <w:b/>
        <w:bCs/>
        <w:sz w:val="16"/>
        <w:szCs w:val="16"/>
        <w:lang w:eastAsia="es-ES"/>
      </w:rPr>
    </w:pPr>
    <w:r>
      <w:rPr>
        <w:noProof/>
        <w:lang w:val="en-US"/>
      </w:rPr>
      <w:drawing>
        <wp:anchor distT="0" distB="0" distL="114300" distR="114300" simplePos="0" relativeHeight="251657216" behindDoc="1" locked="0" layoutInCell="1" allowOverlap="0" wp14:anchorId="3BD49843" wp14:editId="65E21519">
          <wp:simplePos x="0" y="0"/>
          <wp:positionH relativeFrom="column">
            <wp:posOffset>0</wp:posOffset>
          </wp:positionH>
          <wp:positionV relativeFrom="paragraph">
            <wp:posOffset>-8890</wp:posOffset>
          </wp:positionV>
          <wp:extent cx="342900" cy="342900"/>
          <wp:effectExtent l="0" t="0" r="0" b="0"/>
          <wp:wrapTight wrapText="bothSides">
            <wp:wrapPolygon edited="0">
              <wp:start x="0" y="0"/>
              <wp:lineTo x="0" y="20400"/>
              <wp:lineTo x="20400" y="20400"/>
              <wp:lineTo x="20400"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pic:spPr>
              </pic:pic>
            </a:graphicData>
          </a:graphic>
          <wp14:sizeRelH relativeFrom="page">
            <wp14:pctWidth>0</wp14:pctWidth>
          </wp14:sizeRelH>
          <wp14:sizeRelV relativeFrom="page">
            <wp14:pctHeight>0</wp14:pctHeight>
          </wp14:sizeRelV>
        </wp:anchor>
      </w:drawing>
    </w:r>
  </w:p>
  <w:p w:rsidR="00467A71" w:rsidRPr="00745F88" w:rsidRDefault="00467A71" w:rsidP="00086BC7">
    <w:pPr>
      <w:tabs>
        <w:tab w:val="left" w:pos="4320"/>
      </w:tabs>
      <w:spacing w:line="140" w:lineRule="atLeast"/>
      <w:jc w:val="center"/>
      <w:rPr>
        <w:rFonts w:asciiTheme="minorHAnsi" w:hAnsiTheme="minorHAnsi" w:cstheme="minorHAnsi"/>
        <w:b/>
        <w:bCs/>
        <w:sz w:val="18"/>
        <w:szCs w:val="18"/>
      </w:rPr>
    </w:pPr>
    <w:r w:rsidRPr="00745F88">
      <w:rPr>
        <w:rFonts w:asciiTheme="minorHAnsi" w:hAnsiTheme="minorHAnsi" w:cstheme="minorHAnsi"/>
        <w:b/>
        <w:bCs/>
        <w:sz w:val="18"/>
        <w:szCs w:val="18"/>
        <w:lang w:eastAsia="es-ES"/>
      </w:rPr>
      <w:t>Ciencia y De</w:t>
    </w:r>
    <w:bookmarkStart w:id="0" w:name="_GoBack"/>
    <w:bookmarkEnd w:id="0"/>
    <w:r w:rsidRPr="00745F88">
      <w:rPr>
        <w:rFonts w:asciiTheme="minorHAnsi" w:hAnsiTheme="minorHAnsi" w:cstheme="minorHAnsi"/>
        <w:b/>
        <w:bCs/>
        <w:sz w:val="18"/>
        <w:szCs w:val="18"/>
        <w:lang w:eastAsia="es-ES"/>
      </w:rPr>
      <w:t>porte.</w:t>
    </w:r>
    <w:r w:rsidRPr="00745F88">
      <w:rPr>
        <w:rFonts w:asciiTheme="minorHAnsi" w:hAnsiTheme="minorHAnsi" w:cstheme="minorHAnsi"/>
        <w:b/>
        <w:bCs/>
        <w:sz w:val="18"/>
        <w:szCs w:val="18"/>
      </w:rPr>
      <w:t xml:space="preserve"> </w:t>
    </w:r>
    <w:r w:rsidR="005879C9" w:rsidRPr="00745F88">
      <w:rPr>
        <w:rFonts w:asciiTheme="minorHAnsi" w:hAnsiTheme="minorHAnsi" w:cstheme="minorHAnsi"/>
        <w:b/>
        <w:bCs/>
        <w:w w:val="99"/>
        <w:sz w:val="18"/>
        <w:szCs w:val="18"/>
      </w:rPr>
      <w:t>Vo</w:t>
    </w:r>
    <w:r w:rsidR="005879C9" w:rsidRPr="00745F88">
      <w:rPr>
        <w:rFonts w:asciiTheme="minorHAnsi" w:hAnsiTheme="minorHAnsi" w:cstheme="minorHAnsi"/>
        <w:b/>
        <w:bCs/>
        <w:spacing w:val="-2"/>
        <w:w w:val="99"/>
        <w:sz w:val="18"/>
        <w:szCs w:val="18"/>
      </w:rPr>
      <w:t>l.</w:t>
    </w:r>
    <w:r w:rsidR="005879C9" w:rsidRPr="00745F88">
      <w:rPr>
        <w:rFonts w:asciiTheme="minorHAnsi" w:hAnsiTheme="minorHAnsi" w:cstheme="minorHAnsi"/>
        <w:b/>
        <w:bCs/>
        <w:w w:val="99"/>
        <w:sz w:val="18"/>
        <w:szCs w:val="18"/>
      </w:rPr>
      <w:t xml:space="preserve"> </w:t>
    </w:r>
    <w:r w:rsidR="00196B99" w:rsidRPr="00745F88">
      <w:rPr>
        <w:rFonts w:asciiTheme="minorHAnsi" w:hAnsiTheme="minorHAnsi" w:cstheme="minorHAnsi"/>
        <w:b/>
        <w:bCs/>
        <w:w w:val="99"/>
        <w:sz w:val="18"/>
        <w:szCs w:val="18"/>
      </w:rPr>
      <w:t>6</w:t>
    </w:r>
    <w:r w:rsidR="005879C9" w:rsidRPr="00745F88">
      <w:rPr>
        <w:rFonts w:asciiTheme="minorHAnsi" w:hAnsiTheme="minorHAnsi" w:cstheme="minorHAnsi"/>
        <w:b/>
        <w:bCs/>
        <w:w w:val="99"/>
        <w:sz w:val="18"/>
        <w:szCs w:val="18"/>
      </w:rPr>
      <w:t xml:space="preserve">. </w:t>
    </w:r>
    <w:r w:rsidR="005879C9" w:rsidRPr="00745F88">
      <w:rPr>
        <w:rFonts w:asciiTheme="minorHAnsi" w:hAnsiTheme="minorHAnsi" w:cstheme="minorHAnsi"/>
        <w:b/>
        <w:bCs/>
        <w:spacing w:val="-2"/>
        <w:w w:val="99"/>
        <w:sz w:val="18"/>
        <w:szCs w:val="18"/>
      </w:rPr>
      <w:t>N</w:t>
    </w:r>
    <w:r w:rsidR="005879C9" w:rsidRPr="00745F88">
      <w:rPr>
        <w:rFonts w:asciiTheme="minorHAnsi" w:hAnsiTheme="minorHAnsi" w:cstheme="minorHAnsi"/>
        <w:b/>
        <w:bCs/>
        <w:w w:val="99"/>
        <w:sz w:val="18"/>
        <w:szCs w:val="18"/>
      </w:rPr>
      <w:t xml:space="preserve">o. </w:t>
    </w:r>
    <w:r w:rsidR="00196B99" w:rsidRPr="00745F88">
      <w:rPr>
        <w:rFonts w:asciiTheme="minorHAnsi" w:hAnsiTheme="minorHAnsi" w:cstheme="minorHAnsi"/>
        <w:b/>
        <w:bCs/>
        <w:w w:val="99"/>
        <w:sz w:val="18"/>
        <w:szCs w:val="18"/>
      </w:rPr>
      <w:t>1</w:t>
    </w:r>
    <w:r w:rsidR="005879C9" w:rsidRPr="00745F88">
      <w:rPr>
        <w:rFonts w:asciiTheme="minorHAnsi" w:hAnsiTheme="minorHAnsi" w:cstheme="minorHAnsi"/>
        <w:b/>
        <w:bCs/>
        <w:w w:val="99"/>
        <w:sz w:val="18"/>
        <w:szCs w:val="18"/>
      </w:rPr>
      <w:t>,</w:t>
    </w:r>
    <w:r w:rsidR="005879C9" w:rsidRPr="00745F88">
      <w:rPr>
        <w:rFonts w:asciiTheme="minorHAnsi" w:hAnsiTheme="minorHAnsi" w:cstheme="minorHAnsi"/>
        <w:b/>
        <w:bCs/>
        <w:sz w:val="18"/>
        <w:szCs w:val="18"/>
      </w:rPr>
      <w:t xml:space="preserve"> </w:t>
    </w:r>
    <w:r w:rsidR="00196B99" w:rsidRPr="00745F88">
      <w:rPr>
        <w:rFonts w:asciiTheme="minorHAnsi" w:hAnsiTheme="minorHAnsi" w:cstheme="minorHAnsi"/>
        <w:b/>
        <w:bCs/>
        <w:sz w:val="18"/>
        <w:szCs w:val="18"/>
      </w:rPr>
      <w:t xml:space="preserve">enero </w:t>
    </w:r>
    <w:r w:rsidR="005879C9" w:rsidRPr="00745F88">
      <w:rPr>
        <w:rFonts w:asciiTheme="minorHAnsi" w:hAnsiTheme="minorHAnsi" w:cstheme="minorHAnsi"/>
        <w:b/>
        <w:bCs/>
        <w:spacing w:val="-2"/>
        <w:w w:val="99"/>
        <w:sz w:val="18"/>
        <w:szCs w:val="18"/>
      </w:rPr>
      <w:t xml:space="preserve">– </w:t>
    </w:r>
    <w:r w:rsidR="00BF6958">
      <w:rPr>
        <w:rFonts w:asciiTheme="minorHAnsi" w:hAnsiTheme="minorHAnsi" w:cstheme="minorHAnsi"/>
        <w:b/>
        <w:bCs/>
        <w:spacing w:val="-2"/>
        <w:w w:val="99"/>
        <w:sz w:val="18"/>
        <w:szCs w:val="18"/>
      </w:rPr>
      <w:t>abril</w:t>
    </w:r>
    <w:r w:rsidR="005879C9" w:rsidRPr="00745F88">
      <w:rPr>
        <w:rFonts w:asciiTheme="minorHAnsi" w:hAnsiTheme="minorHAnsi" w:cstheme="minorHAnsi"/>
        <w:b/>
        <w:bCs/>
        <w:w w:val="99"/>
        <w:sz w:val="18"/>
        <w:szCs w:val="18"/>
      </w:rPr>
      <w:t>, 20</w:t>
    </w:r>
    <w:r w:rsidR="000E6A63" w:rsidRPr="00745F88">
      <w:rPr>
        <w:rFonts w:asciiTheme="minorHAnsi" w:hAnsiTheme="minorHAnsi" w:cstheme="minorHAnsi"/>
        <w:b/>
        <w:bCs/>
        <w:w w:val="99"/>
        <w:sz w:val="18"/>
        <w:szCs w:val="18"/>
      </w:rPr>
      <w:t>2</w:t>
    </w:r>
    <w:r w:rsidR="00196B99" w:rsidRPr="00745F88">
      <w:rPr>
        <w:rFonts w:asciiTheme="minorHAnsi" w:hAnsiTheme="minorHAnsi" w:cstheme="minorHAnsi"/>
        <w:b/>
        <w:bCs/>
        <w:w w:val="99"/>
        <w:sz w:val="18"/>
        <w:szCs w:val="18"/>
      </w:rPr>
      <w:t>1</w:t>
    </w:r>
    <w:r w:rsidR="005879C9" w:rsidRPr="00745F88">
      <w:rPr>
        <w:rFonts w:asciiTheme="minorHAnsi" w:hAnsiTheme="minorHAnsi" w:cstheme="minorHAnsi"/>
        <w:b/>
        <w:bCs/>
        <w:spacing w:val="-2"/>
        <w:w w:val="99"/>
        <w:sz w:val="18"/>
        <w:szCs w:val="18"/>
      </w:rPr>
      <w:t>,</w:t>
    </w:r>
    <w:r w:rsidR="005879C9" w:rsidRPr="00745F88">
      <w:rPr>
        <w:rFonts w:asciiTheme="minorHAnsi" w:hAnsiTheme="minorHAnsi" w:cstheme="minorHAnsi"/>
        <w:b/>
        <w:bCs/>
        <w:w w:val="99"/>
        <w:sz w:val="18"/>
        <w:szCs w:val="18"/>
      </w:rPr>
      <w:t xml:space="preserve"> p.</w:t>
    </w:r>
    <w:r w:rsidR="00EA1BBE">
      <w:rPr>
        <w:rFonts w:asciiTheme="minorHAnsi" w:hAnsiTheme="minorHAnsi" w:cstheme="minorHAnsi"/>
        <w:b/>
        <w:bCs/>
        <w:w w:val="99"/>
        <w:sz w:val="18"/>
        <w:szCs w:val="18"/>
      </w:rPr>
      <w:t>98</w:t>
    </w:r>
    <w:r w:rsidR="00177BB3" w:rsidRPr="00745F88">
      <w:rPr>
        <w:rFonts w:asciiTheme="minorHAnsi" w:hAnsiTheme="minorHAnsi" w:cstheme="minorHAnsi"/>
        <w:b/>
        <w:bCs/>
        <w:w w:val="99"/>
        <w:sz w:val="18"/>
        <w:szCs w:val="18"/>
      </w:rPr>
      <w:t>–</w:t>
    </w:r>
    <w:r w:rsidR="00086BC7">
      <w:rPr>
        <w:rFonts w:asciiTheme="minorHAnsi" w:hAnsiTheme="minorHAnsi" w:cstheme="minorHAnsi"/>
        <w:b/>
        <w:bCs/>
        <w:w w:val="99"/>
        <w:sz w:val="18"/>
        <w:szCs w:val="18"/>
      </w:rPr>
      <w:t>109</w:t>
    </w:r>
    <w:r w:rsidR="00196B99" w:rsidRPr="00745F88">
      <w:rPr>
        <w:rFonts w:asciiTheme="minorHAnsi" w:hAnsiTheme="minorHAnsi" w:cstheme="minorHAnsi"/>
        <w:b/>
        <w:bCs/>
        <w:w w:val="99"/>
        <w:sz w:val="18"/>
        <w:szCs w:val="18"/>
      </w:rPr>
      <w:t xml:space="preserve">  </w:t>
    </w:r>
    <w:r w:rsidR="005879C9" w:rsidRPr="00745F88">
      <w:rPr>
        <w:rFonts w:asciiTheme="minorHAnsi" w:hAnsiTheme="minorHAnsi" w:cstheme="minorHAnsi"/>
        <w:b/>
        <w:bCs/>
        <w:w w:val="99"/>
        <w:sz w:val="18"/>
        <w:szCs w:val="18"/>
      </w:rPr>
      <w:t xml:space="preserve">   </w:t>
    </w:r>
    <w:r w:rsidR="00DE185C" w:rsidRPr="00745F88">
      <w:rPr>
        <w:rFonts w:asciiTheme="minorHAnsi" w:hAnsiTheme="minorHAnsi" w:cstheme="minorHAnsi"/>
        <w:b/>
        <w:bCs/>
        <w:w w:val="99"/>
        <w:sz w:val="18"/>
        <w:szCs w:val="18"/>
      </w:rPr>
      <w:t xml:space="preserve">  </w:t>
    </w:r>
    <w:r w:rsidR="00086BC7">
      <w:rPr>
        <w:rFonts w:asciiTheme="minorHAnsi" w:hAnsiTheme="minorHAnsi" w:cstheme="minorHAnsi"/>
        <w:b/>
        <w:bCs/>
        <w:w w:val="99"/>
        <w:sz w:val="18"/>
        <w:szCs w:val="18"/>
      </w:rPr>
      <w:t xml:space="preserve">    </w:t>
    </w:r>
    <w:r w:rsidR="005879C9" w:rsidRPr="00745F88">
      <w:rPr>
        <w:rFonts w:asciiTheme="minorHAnsi" w:hAnsiTheme="minorHAnsi" w:cstheme="minorHAnsi"/>
        <w:b/>
        <w:bCs/>
        <w:w w:val="99"/>
        <w:sz w:val="18"/>
        <w:szCs w:val="18"/>
      </w:rPr>
      <w:t xml:space="preserve">       </w:t>
    </w:r>
    <w:r w:rsidRPr="00745F88">
      <w:rPr>
        <w:rFonts w:asciiTheme="minorHAnsi" w:hAnsiTheme="minorHAnsi" w:cstheme="minorHAnsi"/>
        <w:b/>
        <w:bCs/>
        <w:sz w:val="18"/>
        <w:szCs w:val="18"/>
      </w:rPr>
      <w:t>ISSN 2223-1773</w:t>
    </w:r>
  </w:p>
  <w:p w:rsidR="005879C9" w:rsidRPr="00745F88" w:rsidRDefault="00086BC7" w:rsidP="00086BC7">
    <w:pPr>
      <w:spacing w:line="140" w:lineRule="atLeast"/>
      <w:rPr>
        <w:rFonts w:asciiTheme="minorHAnsi" w:hAnsiTheme="minorHAnsi" w:cstheme="minorHAnsi"/>
        <w:b/>
        <w:bCs/>
        <w:sz w:val="18"/>
        <w:szCs w:val="18"/>
        <w:lang w:val="en-US"/>
      </w:rPr>
    </w:pPr>
    <w:r>
      <w:rPr>
        <w:rFonts w:asciiTheme="minorHAnsi" w:hAnsiTheme="minorHAnsi" w:cstheme="minorHAnsi"/>
        <w:b/>
        <w:bCs/>
        <w:sz w:val="18"/>
        <w:szCs w:val="18"/>
        <w:lang w:val="en-US"/>
      </w:rPr>
      <w:tab/>
      <w:t xml:space="preserve">     </w:t>
    </w:r>
    <w:r w:rsidR="005879C9" w:rsidRPr="00745F88">
      <w:rPr>
        <w:rFonts w:asciiTheme="minorHAnsi" w:hAnsiTheme="minorHAnsi" w:cstheme="minorHAnsi"/>
        <w:b/>
        <w:bCs/>
        <w:sz w:val="18"/>
        <w:szCs w:val="18"/>
        <w:lang w:val="en-US"/>
      </w:rPr>
      <w:t xml:space="preserve">Web: </w:t>
    </w:r>
    <w:hyperlink r:id="rId2" w:history="1">
      <w:r w:rsidR="005879C9" w:rsidRPr="00745F88">
        <w:rPr>
          <w:rStyle w:val="Hyperlink"/>
          <w:rFonts w:asciiTheme="minorHAnsi" w:hAnsiTheme="minorHAnsi" w:cstheme="minorHAnsi"/>
          <w:b/>
          <w:bCs/>
          <w:sz w:val="18"/>
          <w:szCs w:val="18"/>
          <w:u w:val="none"/>
          <w:lang w:val="en-US"/>
        </w:rPr>
        <w:t>http://revistas.reduc.edu.cu/index.php/cienciaydeporte/</w:t>
      </w:r>
    </w:hyperlink>
    <w:r w:rsidR="005879C9" w:rsidRPr="00745F88">
      <w:rPr>
        <w:rFonts w:asciiTheme="minorHAnsi" w:hAnsiTheme="minorHAnsi" w:cstheme="minorHAnsi"/>
        <w:b/>
        <w:bCs/>
        <w:sz w:val="18"/>
        <w:szCs w:val="18"/>
        <w:lang w:val="en-US"/>
      </w:rPr>
      <w:t xml:space="preserve">             RNPS: 2276</w:t>
    </w:r>
  </w:p>
  <w:p w:rsidR="005879C9" w:rsidRPr="00071F8B" w:rsidRDefault="005879C9" w:rsidP="00086BC7">
    <w:pPr>
      <w:pStyle w:val="Header"/>
      <w:jc w:val="center"/>
      <w:rPr>
        <w:rFonts w:ascii="Bookman Old Style" w:hAnsi="Bookman Old Style" w:cs="Bookman Old Style"/>
        <w:b/>
        <w:bCs/>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958" w:rsidRDefault="00BF69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4CCB"/>
    <w:multiLevelType w:val="hybridMultilevel"/>
    <w:tmpl w:val="105CE97C"/>
    <w:lvl w:ilvl="0" w:tplc="F6E079D6">
      <w:start w:val="1"/>
      <w:numFmt w:val="decimal"/>
      <w:lvlText w:val="%1."/>
      <w:lvlJc w:val="left"/>
      <w:pPr>
        <w:ind w:left="360"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14861CD7"/>
    <w:multiLevelType w:val="hybridMultilevel"/>
    <w:tmpl w:val="E68C1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4D25FAF"/>
    <w:multiLevelType w:val="hybridMultilevel"/>
    <w:tmpl w:val="1B18A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55D4AD9"/>
    <w:multiLevelType w:val="hybridMultilevel"/>
    <w:tmpl w:val="6B587F66"/>
    <w:lvl w:ilvl="0" w:tplc="0C0A0017">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C6C1B5A"/>
    <w:multiLevelType w:val="hybridMultilevel"/>
    <w:tmpl w:val="114879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F3200B7"/>
    <w:multiLevelType w:val="hybridMultilevel"/>
    <w:tmpl w:val="31367282"/>
    <w:lvl w:ilvl="0" w:tplc="4220345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1FFB19EB"/>
    <w:multiLevelType w:val="hybridMultilevel"/>
    <w:tmpl w:val="E27077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8BE2FD5"/>
    <w:multiLevelType w:val="hybridMultilevel"/>
    <w:tmpl w:val="7D64D330"/>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C9D4B84"/>
    <w:multiLevelType w:val="hybridMultilevel"/>
    <w:tmpl w:val="B9CC7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30119F"/>
    <w:multiLevelType w:val="hybridMultilevel"/>
    <w:tmpl w:val="6C6E4E0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2FB14F33"/>
    <w:multiLevelType w:val="hybridMultilevel"/>
    <w:tmpl w:val="1CF2D36E"/>
    <w:lvl w:ilvl="0" w:tplc="4220345A">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39C0441C"/>
    <w:multiLevelType w:val="hybridMultilevel"/>
    <w:tmpl w:val="55CA9AE4"/>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3C1E0C4F"/>
    <w:multiLevelType w:val="hybridMultilevel"/>
    <w:tmpl w:val="E572E9DC"/>
    <w:lvl w:ilvl="0" w:tplc="0C0A000B">
      <w:start w:val="1"/>
      <w:numFmt w:val="bullet"/>
      <w:lvlText w:val=""/>
      <w:lvlJc w:val="left"/>
      <w:pPr>
        <w:ind w:left="862" w:hanging="360"/>
      </w:pPr>
      <w:rPr>
        <w:rFonts w:ascii="Wingdings" w:hAnsi="Wingdings"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13">
    <w:nsid w:val="3D215FA2"/>
    <w:multiLevelType w:val="hybridMultilevel"/>
    <w:tmpl w:val="1944BE20"/>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3E1D2F25"/>
    <w:multiLevelType w:val="hybridMultilevel"/>
    <w:tmpl w:val="558E90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42550A29"/>
    <w:multiLevelType w:val="hybridMultilevel"/>
    <w:tmpl w:val="0A8848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CF04804"/>
    <w:multiLevelType w:val="hybridMultilevel"/>
    <w:tmpl w:val="D1CE6218"/>
    <w:lvl w:ilvl="0" w:tplc="E1DC4A68">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F946107"/>
    <w:multiLevelType w:val="hybridMultilevel"/>
    <w:tmpl w:val="099607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33F1540"/>
    <w:multiLevelType w:val="hybridMultilevel"/>
    <w:tmpl w:val="C2480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3"/>
  </w:num>
  <w:num w:numId="4">
    <w:abstractNumId w:val="10"/>
  </w:num>
  <w:num w:numId="5">
    <w:abstractNumId w:val="13"/>
  </w:num>
  <w:num w:numId="6">
    <w:abstractNumId w:val="18"/>
  </w:num>
  <w:num w:numId="7">
    <w:abstractNumId w:val="1"/>
  </w:num>
  <w:num w:numId="8">
    <w:abstractNumId w:val="12"/>
  </w:num>
  <w:num w:numId="9">
    <w:abstractNumId w:val="9"/>
  </w:num>
  <w:num w:numId="10">
    <w:abstractNumId w:val="0"/>
  </w:num>
  <w:num w:numId="11">
    <w:abstractNumId w:val="7"/>
  </w:num>
  <w:num w:numId="12">
    <w:abstractNumId w:val="4"/>
  </w:num>
  <w:num w:numId="13">
    <w:abstractNumId w:val="17"/>
  </w:num>
  <w:num w:numId="14">
    <w:abstractNumId w:val="15"/>
  </w:num>
  <w:num w:numId="15">
    <w:abstractNumId w:val="16"/>
  </w:num>
  <w:num w:numId="16">
    <w:abstractNumId w:val="6"/>
  </w:num>
  <w:num w:numId="17">
    <w:abstractNumId w:val="2"/>
  </w:num>
  <w:num w:numId="18">
    <w:abstractNumId w:val="8"/>
  </w:num>
  <w:num w:numId="19">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0F7"/>
    <w:rsid w:val="00012C95"/>
    <w:rsid w:val="00013C9A"/>
    <w:rsid w:val="00014C64"/>
    <w:rsid w:val="00021763"/>
    <w:rsid w:val="00022FB3"/>
    <w:rsid w:val="00023294"/>
    <w:rsid w:val="0002494B"/>
    <w:rsid w:val="00030B58"/>
    <w:rsid w:val="000335F7"/>
    <w:rsid w:val="00034B94"/>
    <w:rsid w:val="0004150B"/>
    <w:rsid w:val="00041D81"/>
    <w:rsid w:val="00042B6B"/>
    <w:rsid w:val="0004499D"/>
    <w:rsid w:val="00045D3A"/>
    <w:rsid w:val="00054DB5"/>
    <w:rsid w:val="00060631"/>
    <w:rsid w:val="00063616"/>
    <w:rsid w:val="000647F5"/>
    <w:rsid w:val="00067C6F"/>
    <w:rsid w:val="00071F8B"/>
    <w:rsid w:val="000838EF"/>
    <w:rsid w:val="00086BC7"/>
    <w:rsid w:val="00097276"/>
    <w:rsid w:val="000A0C07"/>
    <w:rsid w:val="000A4B45"/>
    <w:rsid w:val="000B4C6A"/>
    <w:rsid w:val="000B54D7"/>
    <w:rsid w:val="000C1C4D"/>
    <w:rsid w:val="000C1FAA"/>
    <w:rsid w:val="000C2A95"/>
    <w:rsid w:val="000C5E2E"/>
    <w:rsid w:val="000C6073"/>
    <w:rsid w:val="000D1204"/>
    <w:rsid w:val="000D56B3"/>
    <w:rsid w:val="000D5C30"/>
    <w:rsid w:val="000D6933"/>
    <w:rsid w:val="000E0DB3"/>
    <w:rsid w:val="000E1FCF"/>
    <w:rsid w:val="000E2097"/>
    <w:rsid w:val="000E3BD6"/>
    <w:rsid w:val="000E576A"/>
    <w:rsid w:val="000E6A63"/>
    <w:rsid w:val="000E6FA1"/>
    <w:rsid w:val="000E71B3"/>
    <w:rsid w:val="000E74D1"/>
    <w:rsid w:val="000F3A21"/>
    <w:rsid w:val="000F53E7"/>
    <w:rsid w:val="000F751B"/>
    <w:rsid w:val="00101332"/>
    <w:rsid w:val="0010285F"/>
    <w:rsid w:val="001031E1"/>
    <w:rsid w:val="001039EE"/>
    <w:rsid w:val="00110F5F"/>
    <w:rsid w:val="0011499A"/>
    <w:rsid w:val="00115E42"/>
    <w:rsid w:val="00125F23"/>
    <w:rsid w:val="00126894"/>
    <w:rsid w:val="00132D0B"/>
    <w:rsid w:val="001336A7"/>
    <w:rsid w:val="00135565"/>
    <w:rsid w:val="00135E4E"/>
    <w:rsid w:val="001407CF"/>
    <w:rsid w:val="00141BB1"/>
    <w:rsid w:val="00142C53"/>
    <w:rsid w:val="0014452C"/>
    <w:rsid w:val="001474E6"/>
    <w:rsid w:val="00150201"/>
    <w:rsid w:val="00151902"/>
    <w:rsid w:val="00151C1B"/>
    <w:rsid w:val="00152771"/>
    <w:rsid w:val="001546C1"/>
    <w:rsid w:val="00164AA1"/>
    <w:rsid w:val="00165828"/>
    <w:rsid w:val="00176695"/>
    <w:rsid w:val="00177BB3"/>
    <w:rsid w:val="001814CF"/>
    <w:rsid w:val="00185D67"/>
    <w:rsid w:val="00186930"/>
    <w:rsid w:val="001918E1"/>
    <w:rsid w:val="001956E2"/>
    <w:rsid w:val="0019679F"/>
    <w:rsid w:val="00196B99"/>
    <w:rsid w:val="00197882"/>
    <w:rsid w:val="001A0663"/>
    <w:rsid w:val="001A2F3F"/>
    <w:rsid w:val="001A512F"/>
    <w:rsid w:val="001A776B"/>
    <w:rsid w:val="001B7C79"/>
    <w:rsid w:val="001C1950"/>
    <w:rsid w:val="001C5972"/>
    <w:rsid w:val="001C74B8"/>
    <w:rsid w:val="001C78AA"/>
    <w:rsid w:val="001D0403"/>
    <w:rsid w:val="001D1789"/>
    <w:rsid w:val="001D5076"/>
    <w:rsid w:val="001D7FF5"/>
    <w:rsid w:val="001E032B"/>
    <w:rsid w:val="001E0D55"/>
    <w:rsid w:val="001E48F5"/>
    <w:rsid w:val="001E63EC"/>
    <w:rsid w:val="001E77B7"/>
    <w:rsid w:val="001E7CD8"/>
    <w:rsid w:val="001F0565"/>
    <w:rsid w:val="001F5075"/>
    <w:rsid w:val="001F7B59"/>
    <w:rsid w:val="00200D1F"/>
    <w:rsid w:val="0020185A"/>
    <w:rsid w:val="00202728"/>
    <w:rsid w:val="0020383B"/>
    <w:rsid w:val="002147DD"/>
    <w:rsid w:val="00216ADF"/>
    <w:rsid w:val="00216BA0"/>
    <w:rsid w:val="002224CF"/>
    <w:rsid w:val="0022253B"/>
    <w:rsid w:val="00224DC6"/>
    <w:rsid w:val="0022615D"/>
    <w:rsid w:val="0022649F"/>
    <w:rsid w:val="00227CB9"/>
    <w:rsid w:val="00227E48"/>
    <w:rsid w:val="00227F68"/>
    <w:rsid w:val="002317DB"/>
    <w:rsid w:val="0023570B"/>
    <w:rsid w:val="002449DA"/>
    <w:rsid w:val="00246399"/>
    <w:rsid w:val="00250238"/>
    <w:rsid w:val="00255364"/>
    <w:rsid w:val="00255700"/>
    <w:rsid w:val="002562BE"/>
    <w:rsid w:val="00262630"/>
    <w:rsid w:val="00264628"/>
    <w:rsid w:val="00273515"/>
    <w:rsid w:val="0027388D"/>
    <w:rsid w:val="002821E6"/>
    <w:rsid w:val="002840F7"/>
    <w:rsid w:val="00285660"/>
    <w:rsid w:val="00286BD8"/>
    <w:rsid w:val="00286D1B"/>
    <w:rsid w:val="00287E0C"/>
    <w:rsid w:val="002937F5"/>
    <w:rsid w:val="002A3A93"/>
    <w:rsid w:val="002A5674"/>
    <w:rsid w:val="002A7A50"/>
    <w:rsid w:val="002A7FF1"/>
    <w:rsid w:val="002B1B3C"/>
    <w:rsid w:val="002B4C54"/>
    <w:rsid w:val="002B5CD9"/>
    <w:rsid w:val="002B724E"/>
    <w:rsid w:val="002C2BEB"/>
    <w:rsid w:val="002C4B55"/>
    <w:rsid w:val="002D27A0"/>
    <w:rsid w:val="002D310E"/>
    <w:rsid w:val="002E15F9"/>
    <w:rsid w:val="002E2388"/>
    <w:rsid w:val="002E5606"/>
    <w:rsid w:val="002F146C"/>
    <w:rsid w:val="002F1804"/>
    <w:rsid w:val="002F1A84"/>
    <w:rsid w:val="002F5CCA"/>
    <w:rsid w:val="002F7263"/>
    <w:rsid w:val="002F7617"/>
    <w:rsid w:val="002F7698"/>
    <w:rsid w:val="0031275C"/>
    <w:rsid w:val="003131DC"/>
    <w:rsid w:val="00317124"/>
    <w:rsid w:val="00322FAC"/>
    <w:rsid w:val="00324D9A"/>
    <w:rsid w:val="0033120B"/>
    <w:rsid w:val="003339D8"/>
    <w:rsid w:val="00333D00"/>
    <w:rsid w:val="00336265"/>
    <w:rsid w:val="00336EBA"/>
    <w:rsid w:val="00342380"/>
    <w:rsid w:val="003436D4"/>
    <w:rsid w:val="00345009"/>
    <w:rsid w:val="00355B76"/>
    <w:rsid w:val="003563D9"/>
    <w:rsid w:val="00357939"/>
    <w:rsid w:val="00361E79"/>
    <w:rsid w:val="0036218E"/>
    <w:rsid w:val="00363B81"/>
    <w:rsid w:val="0036545A"/>
    <w:rsid w:val="00370634"/>
    <w:rsid w:val="00373774"/>
    <w:rsid w:val="00375F9A"/>
    <w:rsid w:val="00377157"/>
    <w:rsid w:val="00377172"/>
    <w:rsid w:val="003808F7"/>
    <w:rsid w:val="003851AC"/>
    <w:rsid w:val="003857A5"/>
    <w:rsid w:val="00391395"/>
    <w:rsid w:val="0039205D"/>
    <w:rsid w:val="003935ED"/>
    <w:rsid w:val="00393E09"/>
    <w:rsid w:val="003A041A"/>
    <w:rsid w:val="003A1414"/>
    <w:rsid w:val="003A305E"/>
    <w:rsid w:val="003A43DA"/>
    <w:rsid w:val="003A5621"/>
    <w:rsid w:val="003A6E93"/>
    <w:rsid w:val="003B2301"/>
    <w:rsid w:val="003B2537"/>
    <w:rsid w:val="003C56B7"/>
    <w:rsid w:val="003C68AB"/>
    <w:rsid w:val="003C706B"/>
    <w:rsid w:val="003E3018"/>
    <w:rsid w:val="003E6390"/>
    <w:rsid w:val="003F1232"/>
    <w:rsid w:val="003F7F68"/>
    <w:rsid w:val="00400660"/>
    <w:rsid w:val="00400BAD"/>
    <w:rsid w:val="00401BE8"/>
    <w:rsid w:val="0040260E"/>
    <w:rsid w:val="0040402C"/>
    <w:rsid w:val="00405ECD"/>
    <w:rsid w:val="0040639B"/>
    <w:rsid w:val="004072E3"/>
    <w:rsid w:val="004079BC"/>
    <w:rsid w:val="00410718"/>
    <w:rsid w:val="00414FD0"/>
    <w:rsid w:val="00420972"/>
    <w:rsid w:val="00422403"/>
    <w:rsid w:val="00425BDC"/>
    <w:rsid w:val="00430459"/>
    <w:rsid w:val="00430EE3"/>
    <w:rsid w:val="00431333"/>
    <w:rsid w:val="004317DB"/>
    <w:rsid w:val="00433AAF"/>
    <w:rsid w:val="004456F5"/>
    <w:rsid w:val="00445F80"/>
    <w:rsid w:val="00450F81"/>
    <w:rsid w:val="0045232F"/>
    <w:rsid w:val="004530F5"/>
    <w:rsid w:val="00456CDC"/>
    <w:rsid w:val="00464FDD"/>
    <w:rsid w:val="00465CCD"/>
    <w:rsid w:val="00466676"/>
    <w:rsid w:val="00467A71"/>
    <w:rsid w:val="00470BBF"/>
    <w:rsid w:val="00473DA9"/>
    <w:rsid w:val="004746B7"/>
    <w:rsid w:val="00476E57"/>
    <w:rsid w:val="00480CDA"/>
    <w:rsid w:val="0048607E"/>
    <w:rsid w:val="00493153"/>
    <w:rsid w:val="004957D1"/>
    <w:rsid w:val="00495BCE"/>
    <w:rsid w:val="004A6A95"/>
    <w:rsid w:val="004A7BCC"/>
    <w:rsid w:val="004B2356"/>
    <w:rsid w:val="004B2A00"/>
    <w:rsid w:val="004B3451"/>
    <w:rsid w:val="004B6215"/>
    <w:rsid w:val="004C006D"/>
    <w:rsid w:val="004C42FB"/>
    <w:rsid w:val="004C788B"/>
    <w:rsid w:val="004E07E2"/>
    <w:rsid w:val="004E1034"/>
    <w:rsid w:val="004E16E5"/>
    <w:rsid w:val="004E339B"/>
    <w:rsid w:val="004E37CB"/>
    <w:rsid w:val="004E45B8"/>
    <w:rsid w:val="004E5AC4"/>
    <w:rsid w:val="004F054F"/>
    <w:rsid w:val="005029A2"/>
    <w:rsid w:val="005037E7"/>
    <w:rsid w:val="00503DA2"/>
    <w:rsid w:val="00507B7B"/>
    <w:rsid w:val="00513A0A"/>
    <w:rsid w:val="00517DC2"/>
    <w:rsid w:val="00520BBE"/>
    <w:rsid w:val="0053163D"/>
    <w:rsid w:val="00533283"/>
    <w:rsid w:val="00533DCA"/>
    <w:rsid w:val="00534605"/>
    <w:rsid w:val="005351B5"/>
    <w:rsid w:val="00541152"/>
    <w:rsid w:val="005419B0"/>
    <w:rsid w:val="00550B0A"/>
    <w:rsid w:val="00556760"/>
    <w:rsid w:val="0056032C"/>
    <w:rsid w:val="0057619D"/>
    <w:rsid w:val="00580A02"/>
    <w:rsid w:val="00580E82"/>
    <w:rsid w:val="00582528"/>
    <w:rsid w:val="00582608"/>
    <w:rsid w:val="00583AD0"/>
    <w:rsid w:val="0058754F"/>
    <w:rsid w:val="0058784A"/>
    <w:rsid w:val="005879C9"/>
    <w:rsid w:val="00592C4B"/>
    <w:rsid w:val="00592F2A"/>
    <w:rsid w:val="00593EA8"/>
    <w:rsid w:val="00594932"/>
    <w:rsid w:val="00594D2E"/>
    <w:rsid w:val="00595DA6"/>
    <w:rsid w:val="00596277"/>
    <w:rsid w:val="00596DF8"/>
    <w:rsid w:val="005A199F"/>
    <w:rsid w:val="005A48BB"/>
    <w:rsid w:val="005B02B4"/>
    <w:rsid w:val="005B1349"/>
    <w:rsid w:val="005B21D6"/>
    <w:rsid w:val="005B2A68"/>
    <w:rsid w:val="005B626D"/>
    <w:rsid w:val="005B7079"/>
    <w:rsid w:val="005C244D"/>
    <w:rsid w:val="005C2CAD"/>
    <w:rsid w:val="005C376E"/>
    <w:rsid w:val="005C5598"/>
    <w:rsid w:val="005C6618"/>
    <w:rsid w:val="005C7077"/>
    <w:rsid w:val="005D26CA"/>
    <w:rsid w:val="005D7F50"/>
    <w:rsid w:val="005E1D62"/>
    <w:rsid w:val="005E2817"/>
    <w:rsid w:val="005E2E65"/>
    <w:rsid w:val="005E6EC2"/>
    <w:rsid w:val="005F0781"/>
    <w:rsid w:val="005F14A7"/>
    <w:rsid w:val="005F2ABC"/>
    <w:rsid w:val="005F46A5"/>
    <w:rsid w:val="005F5EE9"/>
    <w:rsid w:val="0060064D"/>
    <w:rsid w:val="00601B69"/>
    <w:rsid w:val="00603EDD"/>
    <w:rsid w:val="006111AB"/>
    <w:rsid w:val="00616AE2"/>
    <w:rsid w:val="00622C85"/>
    <w:rsid w:val="006243ED"/>
    <w:rsid w:val="00624C48"/>
    <w:rsid w:val="00627F95"/>
    <w:rsid w:val="006321E0"/>
    <w:rsid w:val="00642405"/>
    <w:rsid w:val="0064280C"/>
    <w:rsid w:val="00642966"/>
    <w:rsid w:val="00644AEB"/>
    <w:rsid w:val="00650243"/>
    <w:rsid w:val="00654E8B"/>
    <w:rsid w:val="006637D9"/>
    <w:rsid w:val="0066523B"/>
    <w:rsid w:val="006662F9"/>
    <w:rsid w:val="00681C1A"/>
    <w:rsid w:val="00682BB5"/>
    <w:rsid w:val="006838CA"/>
    <w:rsid w:val="0068473B"/>
    <w:rsid w:val="00684C96"/>
    <w:rsid w:val="006901C8"/>
    <w:rsid w:val="006B48FF"/>
    <w:rsid w:val="006C62AC"/>
    <w:rsid w:val="006D575C"/>
    <w:rsid w:val="006E0075"/>
    <w:rsid w:val="006E08EB"/>
    <w:rsid w:val="006E2801"/>
    <w:rsid w:val="006E2C98"/>
    <w:rsid w:val="006E2EC5"/>
    <w:rsid w:val="006E5851"/>
    <w:rsid w:val="006F410B"/>
    <w:rsid w:val="006F422D"/>
    <w:rsid w:val="006F6A0F"/>
    <w:rsid w:val="006F6EC1"/>
    <w:rsid w:val="007008FD"/>
    <w:rsid w:val="00703278"/>
    <w:rsid w:val="00712855"/>
    <w:rsid w:val="00712E8B"/>
    <w:rsid w:val="007176E1"/>
    <w:rsid w:val="00725E0B"/>
    <w:rsid w:val="007402CB"/>
    <w:rsid w:val="007418EB"/>
    <w:rsid w:val="00744114"/>
    <w:rsid w:val="00745F88"/>
    <w:rsid w:val="00746ECF"/>
    <w:rsid w:val="00755F4A"/>
    <w:rsid w:val="00757F1C"/>
    <w:rsid w:val="0076349E"/>
    <w:rsid w:val="007646B3"/>
    <w:rsid w:val="00767243"/>
    <w:rsid w:val="00770F7F"/>
    <w:rsid w:val="007746DC"/>
    <w:rsid w:val="00775ABD"/>
    <w:rsid w:val="00785D73"/>
    <w:rsid w:val="007871DF"/>
    <w:rsid w:val="007924BC"/>
    <w:rsid w:val="007929D8"/>
    <w:rsid w:val="00796476"/>
    <w:rsid w:val="007B296C"/>
    <w:rsid w:val="007B335F"/>
    <w:rsid w:val="007B5E96"/>
    <w:rsid w:val="007C02FF"/>
    <w:rsid w:val="007C0D40"/>
    <w:rsid w:val="007C1260"/>
    <w:rsid w:val="007C1E55"/>
    <w:rsid w:val="007D052A"/>
    <w:rsid w:val="007D1D5A"/>
    <w:rsid w:val="007D4589"/>
    <w:rsid w:val="007D4CD5"/>
    <w:rsid w:val="007E1B2A"/>
    <w:rsid w:val="007E23D7"/>
    <w:rsid w:val="007E3A05"/>
    <w:rsid w:val="007E5805"/>
    <w:rsid w:val="007E7F66"/>
    <w:rsid w:val="007F1090"/>
    <w:rsid w:val="007F2A26"/>
    <w:rsid w:val="007F66D6"/>
    <w:rsid w:val="007F7A82"/>
    <w:rsid w:val="00801BAE"/>
    <w:rsid w:val="008024D7"/>
    <w:rsid w:val="00802C4A"/>
    <w:rsid w:val="0080304F"/>
    <w:rsid w:val="00803AFF"/>
    <w:rsid w:val="008040C9"/>
    <w:rsid w:val="00806E54"/>
    <w:rsid w:val="00813EF7"/>
    <w:rsid w:val="00823EA5"/>
    <w:rsid w:val="0082547D"/>
    <w:rsid w:val="008256A0"/>
    <w:rsid w:val="008258D5"/>
    <w:rsid w:val="00827372"/>
    <w:rsid w:val="00827DDD"/>
    <w:rsid w:val="0083034F"/>
    <w:rsid w:val="0083149D"/>
    <w:rsid w:val="0083702D"/>
    <w:rsid w:val="008454C6"/>
    <w:rsid w:val="00845DB1"/>
    <w:rsid w:val="00851996"/>
    <w:rsid w:val="00852740"/>
    <w:rsid w:val="00853657"/>
    <w:rsid w:val="00854B23"/>
    <w:rsid w:val="00854D12"/>
    <w:rsid w:val="00856B20"/>
    <w:rsid w:val="008570CE"/>
    <w:rsid w:val="00865F48"/>
    <w:rsid w:val="0086688D"/>
    <w:rsid w:val="008711CB"/>
    <w:rsid w:val="00873EE7"/>
    <w:rsid w:val="0087406A"/>
    <w:rsid w:val="00877719"/>
    <w:rsid w:val="00877C91"/>
    <w:rsid w:val="008805F8"/>
    <w:rsid w:val="008844D4"/>
    <w:rsid w:val="0089408E"/>
    <w:rsid w:val="008942BB"/>
    <w:rsid w:val="008A0A1F"/>
    <w:rsid w:val="008A295C"/>
    <w:rsid w:val="008A5A8E"/>
    <w:rsid w:val="008B0983"/>
    <w:rsid w:val="008B2F16"/>
    <w:rsid w:val="008B439E"/>
    <w:rsid w:val="008C1C13"/>
    <w:rsid w:val="008C2D5D"/>
    <w:rsid w:val="008C7278"/>
    <w:rsid w:val="008D3449"/>
    <w:rsid w:val="008D5929"/>
    <w:rsid w:val="008E05B6"/>
    <w:rsid w:val="008E0700"/>
    <w:rsid w:val="008E66CA"/>
    <w:rsid w:val="008F26EE"/>
    <w:rsid w:val="008F4EAF"/>
    <w:rsid w:val="008F696D"/>
    <w:rsid w:val="00900B3E"/>
    <w:rsid w:val="00903F09"/>
    <w:rsid w:val="009071FE"/>
    <w:rsid w:val="00912226"/>
    <w:rsid w:val="00917441"/>
    <w:rsid w:val="00920BB0"/>
    <w:rsid w:val="009233B1"/>
    <w:rsid w:val="00925D99"/>
    <w:rsid w:val="009269EE"/>
    <w:rsid w:val="00933F3F"/>
    <w:rsid w:val="0093667F"/>
    <w:rsid w:val="00937533"/>
    <w:rsid w:val="0093758F"/>
    <w:rsid w:val="009428C9"/>
    <w:rsid w:val="0094353A"/>
    <w:rsid w:val="00943B25"/>
    <w:rsid w:val="00947948"/>
    <w:rsid w:val="00950841"/>
    <w:rsid w:val="00951B29"/>
    <w:rsid w:val="00952544"/>
    <w:rsid w:val="00952D6C"/>
    <w:rsid w:val="00956CE4"/>
    <w:rsid w:val="00957350"/>
    <w:rsid w:val="00957643"/>
    <w:rsid w:val="009622EB"/>
    <w:rsid w:val="00962D78"/>
    <w:rsid w:val="00962DE9"/>
    <w:rsid w:val="00965F60"/>
    <w:rsid w:val="009666B7"/>
    <w:rsid w:val="0096715B"/>
    <w:rsid w:val="00972088"/>
    <w:rsid w:val="0097337A"/>
    <w:rsid w:val="00977730"/>
    <w:rsid w:val="009779C3"/>
    <w:rsid w:val="0098154C"/>
    <w:rsid w:val="00983C35"/>
    <w:rsid w:val="00984D80"/>
    <w:rsid w:val="00985AB2"/>
    <w:rsid w:val="00994A9E"/>
    <w:rsid w:val="00996DFA"/>
    <w:rsid w:val="009A1E42"/>
    <w:rsid w:val="009B1360"/>
    <w:rsid w:val="009B4ABE"/>
    <w:rsid w:val="009B5366"/>
    <w:rsid w:val="009B7AD0"/>
    <w:rsid w:val="009C58EC"/>
    <w:rsid w:val="009D0A6F"/>
    <w:rsid w:val="009D286A"/>
    <w:rsid w:val="009D4E49"/>
    <w:rsid w:val="009D6AF2"/>
    <w:rsid w:val="009E45DD"/>
    <w:rsid w:val="009E4778"/>
    <w:rsid w:val="009E69AF"/>
    <w:rsid w:val="009F181C"/>
    <w:rsid w:val="009F2735"/>
    <w:rsid w:val="009F3174"/>
    <w:rsid w:val="009F54EF"/>
    <w:rsid w:val="00A0565E"/>
    <w:rsid w:val="00A058AD"/>
    <w:rsid w:val="00A061DB"/>
    <w:rsid w:val="00A06420"/>
    <w:rsid w:val="00A11AFA"/>
    <w:rsid w:val="00A126A1"/>
    <w:rsid w:val="00A13C29"/>
    <w:rsid w:val="00A233BC"/>
    <w:rsid w:val="00A242F4"/>
    <w:rsid w:val="00A27646"/>
    <w:rsid w:val="00A342CB"/>
    <w:rsid w:val="00A34490"/>
    <w:rsid w:val="00A41655"/>
    <w:rsid w:val="00A46692"/>
    <w:rsid w:val="00A47CD7"/>
    <w:rsid w:val="00A62B0E"/>
    <w:rsid w:val="00A6339D"/>
    <w:rsid w:val="00A633C0"/>
    <w:rsid w:val="00A66383"/>
    <w:rsid w:val="00A724F0"/>
    <w:rsid w:val="00A8208F"/>
    <w:rsid w:val="00A842C3"/>
    <w:rsid w:val="00A84624"/>
    <w:rsid w:val="00A926BE"/>
    <w:rsid w:val="00A92C52"/>
    <w:rsid w:val="00A954B4"/>
    <w:rsid w:val="00A95F02"/>
    <w:rsid w:val="00AA5D10"/>
    <w:rsid w:val="00AA628D"/>
    <w:rsid w:val="00AB3920"/>
    <w:rsid w:val="00AB56AC"/>
    <w:rsid w:val="00AB5BE1"/>
    <w:rsid w:val="00AB6EF7"/>
    <w:rsid w:val="00AC1198"/>
    <w:rsid w:val="00AC3E3B"/>
    <w:rsid w:val="00AC4BC7"/>
    <w:rsid w:val="00AC5D89"/>
    <w:rsid w:val="00AD4C28"/>
    <w:rsid w:val="00AD69BF"/>
    <w:rsid w:val="00AD7792"/>
    <w:rsid w:val="00AE31EB"/>
    <w:rsid w:val="00AF0695"/>
    <w:rsid w:val="00AF67D1"/>
    <w:rsid w:val="00AF6D2A"/>
    <w:rsid w:val="00AF7366"/>
    <w:rsid w:val="00B02C27"/>
    <w:rsid w:val="00B02D0C"/>
    <w:rsid w:val="00B02F87"/>
    <w:rsid w:val="00B03391"/>
    <w:rsid w:val="00B05533"/>
    <w:rsid w:val="00B05AB2"/>
    <w:rsid w:val="00B070A2"/>
    <w:rsid w:val="00B107D9"/>
    <w:rsid w:val="00B110CA"/>
    <w:rsid w:val="00B11CC2"/>
    <w:rsid w:val="00B2153E"/>
    <w:rsid w:val="00B2268F"/>
    <w:rsid w:val="00B24B30"/>
    <w:rsid w:val="00B25694"/>
    <w:rsid w:val="00B3085C"/>
    <w:rsid w:val="00B317F0"/>
    <w:rsid w:val="00B34B8A"/>
    <w:rsid w:val="00B34CD0"/>
    <w:rsid w:val="00B40E9A"/>
    <w:rsid w:val="00B41110"/>
    <w:rsid w:val="00B44B1E"/>
    <w:rsid w:val="00B46074"/>
    <w:rsid w:val="00B53621"/>
    <w:rsid w:val="00B537E6"/>
    <w:rsid w:val="00B573E9"/>
    <w:rsid w:val="00B604F1"/>
    <w:rsid w:val="00B679CD"/>
    <w:rsid w:val="00B71AC3"/>
    <w:rsid w:val="00B71C41"/>
    <w:rsid w:val="00B72235"/>
    <w:rsid w:val="00B7241F"/>
    <w:rsid w:val="00B74909"/>
    <w:rsid w:val="00B80E7F"/>
    <w:rsid w:val="00B92C37"/>
    <w:rsid w:val="00B94C5B"/>
    <w:rsid w:val="00B9539C"/>
    <w:rsid w:val="00B9683A"/>
    <w:rsid w:val="00B97722"/>
    <w:rsid w:val="00B979C1"/>
    <w:rsid w:val="00BA6885"/>
    <w:rsid w:val="00BB38C6"/>
    <w:rsid w:val="00BB5EF0"/>
    <w:rsid w:val="00BC2F95"/>
    <w:rsid w:val="00BC5CE1"/>
    <w:rsid w:val="00BD5318"/>
    <w:rsid w:val="00BD54AD"/>
    <w:rsid w:val="00BD5DC7"/>
    <w:rsid w:val="00BD7058"/>
    <w:rsid w:val="00BE0043"/>
    <w:rsid w:val="00BE1E42"/>
    <w:rsid w:val="00BE4BCE"/>
    <w:rsid w:val="00BE7697"/>
    <w:rsid w:val="00BF410B"/>
    <w:rsid w:val="00BF6958"/>
    <w:rsid w:val="00C009F6"/>
    <w:rsid w:val="00C01E33"/>
    <w:rsid w:val="00C0225E"/>
    <w:rsid w:val="00C0363A"/>
    <w:rsid w:val="00C13540"/>
    <w:rsid w:val="00C1591B"/>
    <w:rsid w:val="00C16D28"/>
    <w:rsid w:val="00C22035"/>
    <w:rsid w:val="00C2248F"/>
    <w:rsid w:val="00C342C9"/>
    <w:rsid w:val="00C42311"/>
    <w:rsid w:val="00C44179"/>
    <w:rsid w:val="00C46011"/>
    <w:rsid w:val="00C50641"/>
    <w:rsid w:val="00C50D98"/>
    <w:rsid w:val="00C55A22"/>
    <w:rsid w:val="00C57A72"/>
    <w:rsid w:val="00C61BA2"/>
    <w:rsid w:val="00C63263"/>
    <w:rsid w:val="00C701C5"/>
    <w:rsid w:val="00C72853"/>
    <w:rsid w:val="00C75908"/>
    <w:rsid w:val="00C75B76"/>
    <w:rsid w:val="00C86AA3"/>
    <w:rsid w:val="00C90004"/>
    <w:rsid w:val="00C91EF0"/>
    <w:rsid w:val="00C95166"/>
    <w:rsid w:val="00CA3A24"/>
    <w:rsid w:val="00CA4511"/>
    <w:rsid w:val="00CA4CEC"/>
    <w:rsid w:val="00CB0B93"/>
    <w:rsid w:val="00CB1E68"/>
    <w:rsid w:val="00CB2160"/>
    <w:rsid w:val="00CC0250"/>
    <w:rsid w:val="00CC07FB"/>
    <w:rsid w:val="00CC2224"/>
    <w:rsid w:val="00CC283B"/>
    <w:rsid w:val="00CC691A"/>
    <w:rsid w:val="00CD0BB6"/>
    <w:rsid w:val="00CD47C1"/>
    <w:rsid w:val="00CE058B"/>
    <w:rsid w:val="00CE5EE4"/>
    <w:rsid w:val="00CE6795"/>
    <w:rsid w:val="00CE6B45"/>
    <w:rsid w:val="00CE7512"/>
    <w:rsid w:val="00CF3F46"/>
    <w:rsid w:val="00D03B03"/>
    <w:rsid w:val="00D04C40"/>
    <w:rsid w:val="00D04F3B"/>
    <w:rsid w:val="00D07A44"/>
    <w:rsid w:val="00D126B8"/>
    <w:rsid w:val="00D1378A"/>
    <w:rsid w:val="00D13F74"/>
    <w:rsid w:val="00D2037A"/>
    <w:rsid w:val="00D24918"/>
    <w:rsid w:val="00D25430"/>
    <w:rsid w:val="00D25B93"/>
    <w:rsid w:val="00D33412"/>
    <w:rsid w:val="00D33A39"/>
    <w:rsid w:val="00D41EC5"/>
    <w:rsid w:val="00D50935"/>
    <w:rsid w:val="00D54881"/>
    <w:rsid w:val="00D60489"/>
    <w:rsid w:val="00D60D00"/>
    <w:rsid w:val="00D61181"/>
    <w:rsid w:val="00D62CD9"/>
    <w:rsid w:val="00D63215"/>
    <w:rsid w:val="00D6488E"/>
    <w:rsid w:val="00D727A4"/>
    <w:rsid w:val="00D74892"/>
    <w:rsid w:val="00D769C5"/>
    <w:rsid w:val="00D8650F"/>
    <w:rsid w:val="00D87BCD"/>
    <w:rsid w:val="00D905F9"/>
    <w:rsid w:val="00D90DD8"/>
    <w:rsid w:val="00D90E49"/>
    <w:rsid w:val="00D9702A"/>
    <w:rsid w:val="00D97BF7"/>
    <w:rsid w:val="00DA1EFF"/>
    <w:rsid w:val="00DA1F65"/>
    <w:rsid w:val="00DA2147"/>
    <w:rsid w:val="00DA4567"/>
    <w:rsid w:val="00DA5347"/>
    <w:rsid w:val="00DB135E"/>
    <w:rsid w:val="00DC196F"/>
    <w:rsid w:val="00DC3292"/>
    <w:rsid w:val="00DC6516"/>
    <w:rsid w:val="00DC7877"/>
    <w:rsid w:val="00DD5A99"/>
    <w:rsid w:val="00DE185C"/>
    <w:rsid w:val="00DF0643"/>
    <w:rsid w:val="00DF1310"/>
    <w:rsid w:val="00DF3DBB"/>
    <w:rsid w:val="00E06638"/>
    <w:rsid w:val="00E0790F"/>
    <w:rsid w:val="00E14AF0"/>
    <w:rsid w:val="00E16A70"/>
    <w:rsid w:val="00E17729"/>
    <w:rsid w:val="00E20737"/>
    <w:rsid w:val="00E27376"/>
    <w:rsid w:val="00E40D7E"/>
    <w:rsid w:val="00E43283"/>
    <w:rsid w:val="00E47494"/>
    <w:rsid w:val="00E47BC3"/>
    <w:rsid w:val="00E54A35"/>
    <w:rsid w:val="00E62D24"/>
    <w:rsid w:val="00E64734"/>
    <w:rsid w:val="00E66532"/>
    <w:rsid w:val="00E72567"/>
    <w:rsid w:val="00E73DB7"/>
    <w:rsid w:val="00E80212"/>
    <w:rsid w:val="00E81130"/>
    <w:rsid w:val="00E83B40"/>
    <w:rsid w:val="00E84EC7"/>
    <w:rsid w:val="00E8645A"/>
    <w:rsid w:val="00E872CE"/>
    <w:rsid w:val="00E90EE5"/>
    <w:rsid w:val="00E95CD6"/>
    <w:rsid w:val="00E963E2"/>
    <w:rsid w:val="00E970C7"/>
    <w:rsid w:val="00EA026A"/>
    <w:rsid w:val="00EA1BBE"/>
    <w:rsid w:val="00EA2677"/>
    <w:rsid w:val="00EA2EF1"/>
    <w:rsid w:val="00EA45C2"/>
    <w:rsid w:val="00EA50F8"/>
    <w:rsid w:val="00EB0136"/>
    <w:rsid w:val="00EB202C"/>
    <w:rsid w:val="00EB214C"/>
    <w:rsid w:val="00EB6655"/>
    <w:rsid w:val="00EC1368"/>
    <w:rsid w:val="00EC746B"/>
    <w:rsid w:val="00EC7E6A"/>
    <w:rsid w:val="00ED30A7"/>
    <w:rsid w:val="00ED5086"/>
    <w:rsid w:val="00ED63BC"/>
    <w:rsid w:val="00EE1E57"/>
    <w:rsid w:val="00EE5887"/>
    <w:rsid w:val="00EE7700"/>
    <w:rsid w:val="00EF2150"/>
    <w:rsid w:val="00EF28D3"/>
    <w:rsid w:val="00EF31AA"/>
    <w:rsid w:val="00EF49B0"/>
    <w:rsid w:val="00EF6597"/>
    <w:rsid w:val="00F06A91"/>
    <w:rsid w:val="00F15B08"/>
    <w:rsid w:val="00F23634"/>
    <w:rsid w:val="00F237DC"/>
    <w:rsid w:val="00F24B36"/>
    <w:rsid w:val="00F27459"/>
    <w:rsid w:val="00F420C1"/>
    <w:rsid w:val="00F445C8"/>
    <w:rsid w:val="00F45F3A"/>
    <w:rsid w:val="00F4634D"/>
    <w:rsid w:val="00F526AF"/>
    <w:rsid w:val="00F62CE5"/>
    <w:rsid w:val="00F64275"/>
    <w:rsid w:val="00F66B02"/>
    <w:rsid w:val="00F66E5C"/>
    <w:rsid w:val="00F67A9D"/>
    <w:rsid w:val="00F74A99"/>
    <w:rsid w:val="00F80493"/>
    <w:rsid w:val="00F81750"/>
    <w:rsid w:val="00F842CC"/>
    <w:rsid w:val="00F8638E"/>
    <w:rsid w:val="00F938E1"/>
    <w:rsid w:val="00FA2A1E"/>
    <w:rsid w:val="00FB18B5"/>
    <w:rsid w:val="00FB5C2D"/>
    <w:rsid w:val="00FB6771"/>
    <w:rsid w:val="00FC34CF"/>
    <w:rsid w:val="00FC42D7"/>
    <w:rsid w:val="00FC5626"/>
    <w:rsid w:val="00FD2226"/>
    <w:rsid w:val="00FD388D"/>
    <w:rsid w:val="00FD4F72"/>
    <w:rsid w:val="00FD6A38"/>
    <w:rsid w:val="00FE076F"/>
    <w:rsid w:val="00FE101C"/>
    <w:rsid w:val="00FE5672"/>
    <w:rsid w:val="00FE66A1"/>
    <w:rsid w:val="00FF1041"/>
    <w:rsid w:val="00FF6CF0"/>
    <w:rsid w:val="00FF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qFormat="1"/>
    <w:lsdException w:name="Title" w:locked="1" w:semiHidden="0" w:uiPriority="1"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51"/>
    <w:pPr>
      <w:tabs>
        <w:tab w:val="left" w:pos="708"/>
      </w:tabs>
      <w:suppressAutoHyphens/>
      <w:spacing w:line="480" w:lineRule="auto"/>
      <w:jc w:val="both"/>
    </w:pPr>
    <w:rPr>
      <w:rFonts w:ascii="Arial" w:hAnsi="Arial" w:cs="Arial"/>
      <w:sz w:val="24"/>
      <w:szCs w:val="24"/>
      <w:lang w:val="es-AR"/>
    </w:rPr>
  </w:style>
  <w:style w:type="paragraph" w:styleId="Heading1">
    <w:name w:val="heading 1"/>
    <w:basedOn w:val="Normal"/>
    <w:next w:val="Normal"/>
    <w:link w:val="Heading1Char"/>
    <w:uiPriority w:val="99"/>
    <w:qFormat/>
    <w:locked/>
    <w:rsid w:val="006637D9"/>
    <w:pPr>
      <w:keepNext/>
      <w:keepLines/>
      <w:tabs>
        <w:tab w:val="clear" w:pos="708"/>
      </w:tabs>
      <w:suppressAutoHyphens w:val="0"/>
      <w:spacing w:before="480" w:line="276" w:lineRule="auto"/>
      <w:jc w:val="left"/>
      <w:outlineLvl w:val="0"/>
    </w:pPr>
    <w:rPr>
      <w:rFonts w:ascii="Cambria" w:hAnsi="Cambria" w:cs="Cambria"/>
      <w:b/>
      <w:bCs/>
      <w:color w:val="365F91"/>
      <w:sz w:val="28"/>
      <w:szCs w:val="28"/>
      <w:lang w:val="es-ES"/>
    </w:rPr>
  </w:style>
  <w:style w:type="paragraph" w:styleId="Heading2">
    <w:name w:val="heading 2"/>
    <w:basedOn w:val="Normal"/>
    <w:next w:val="Normal"/>
    <w:link w:val="Heading2Char"/>
    <w:uiPriority w:val="99"/>
    <w:qFormat/>
    <w:locked/>
    <w:rsid w:val="006637D9"/>
    <w:pPr>
      <w:keepNext/>
      <w:keepLines/>
      <w:tabs>
        <w:tab w:val="clear" w:pos="708"/>
      </w:tabs>
      <w:suppressAutoHyphens w:val="0"/>
      <w:spacing w:before="200" w:line="276" w:lineRule="auto"/>
      <w:jc w:val="left"/>
      <w:outlineLvl w:val="1"/>
    </w:pPr>
    <w:rPr>
      <w:rFonts w:ascii="Cambria" w:hAnsi="Cambria" w:cs="Cambria"/>
      <w:b/>
      <w:bCs/>
      <w:color w:val="4F81BD"/>
      <w:sz w:val="26"/>
      <w:szCs w:val="26"/>
      <w:lang w:val="es-ES" w:eastAsia="es-ES"/>
    </w:rPr>
  </w:style>
  <w:style w:type="paragraph" w:styleId="Heading3">
    <w:name w:val="heading 3"/>
    <w:basedOn w:val="Normal"/>
    <w:next w:val="Normal"/>
    <w:link w:val="Heading3Char"/>
    <w:uiPriority w:val="9"/>
    <w:semiHidden/>
    <w:unhideWhenUsed/>
    <w:qFormat/>
    <w:locked/>
    <w:rsid w:val="001D0403"/>
    <w:pPr>
      <w:keepNext/>
      <w:keepLines/>
      <w:tabs>
        <w:tab w:val="clear" w:pos="708"/>
      </w:tabs>
      <w:suppressAutoHyphens w:val="0"/>
      <w:spacing w:before="200" w:line="240" w:lineRule="auto"/>
      <w:jc w:val="left"/>
      <w:outlineLvl w:val="2"/>
    </w:pPr>
    <w:rPr>
      <w:rFonts w:asciiTheme="majorHAnsi" w:eastAsiaTheme="majorEastAsia" w:hAnsiTheme="majorHAnsi" w:cstheme="majorBidi"/>
      <w:b/>
      <w:bCs/>
      <w:color w:val="4F81BD" w:themeColor="accent1"/>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37D9"/>
    <w:rPr>
      <w:rFonts w:ascii="Cambria" w:hAnsi="Cambria" w:cs="Cambria"/>
      <w:b/>
      <w:bCs/>
      <w:color w:val="365F91"/>
      <w:sz w:val="28"/>
      <w:szCs w:val="28"/>
      <w:lang w:val="es-ES"/>
    </w:rPr>
  </w:style>
  <w:style w:type="character" w:customStyle="1" w:styleId="Heading2Char">
    <w:name w:val="Heading 2 Char"/>
    <w:basedOn w:val="DefaultParagraphFont"/>
    <w:link w:val="Heading2"/>
    <w:uiPriority w:val="99"/>
    <w:locked/>
    <w:rsid w:val="006637D9"/>
    <w:rPr>
      <w:rFonts w:ascii="Cambria" w:hAnsi="Cambria" w:cs="Cambria"/>
      <w:b/>
      <w:bCs/>
      <w:color w:val="4F81BD"/>
      <w:sz w:val="26"/>
      <w:szCs w:val="26"/>
      <w:lang w:val="es-ES" w:eastAsia="es-ES"/>
    </w:rPr>
  </w:style>
  <w:style w:type="paragraph" w:styleId="BalloonText">
    <w:name w:val="Balloon Text"/>
    <w:basedOn w:val="Normal"/>
    <w:link w:val="BalloonTextChar"/>
    <w:uiPriority w:val="99"/>
    <w:semiHidden/>
    <w:rsid w:val="006F410B"/>
    <w:pPr>
      <w:spacing w:line="100" w:lineRule="atLeast"/>
    </w:pPr>
    <w:rPr>
      <w:sz w:val="2"/>
      <w:szCs w:val="2"/>
      <w:lang w:eastAsia="ja-JP"/>
    </w:rPr>
  </w:style>
  <w:style w:type="character" w:customStyle="1" w:styleId="BalloonTextChar">
    <w:name w:val="Balloon Text Char"/>
    <w:basedOn w:val="DefaultParagraphFont"/>
    <w:link w:val="BalloonText"/>
    <w:uiPriority w:val="99"/>
    <w:semiHidden/>
    <w:locked/>
    <w:rsid w:val="009F181C"/>
    <w:rPr>
      <w:rFonts w:ascii="Times New Roman" w:hAnsi="Times New Roman" w:cs="Times New Roman"/>
      <w:sz w:val="2"/>
      <w:szCs w:val="2"/>
      <w:lang w:val="es-AR"/>
    </w:rPr>
  </w:style>
  <w:style w:type="character" w:customStyle="1" w:styleId="TextonotapieCar">
    <w:name w:val="Texto nota pie Car"/>
    <w:uiPriority w:val="99"/>
    <w:rsid w:val="006F410B"/>
    <w:rPr>
      <w:sz w:val="20"/>
      <w:szCs w:val="20"/>
    </w:rPr>
  </w:style>
  <w:style w:type="character" w:styleId="FootnoteReference">
    <w:name w:val="footnote reference"/>
    <w:basedOn w:val="DefaultParagraphFont"/>
    <w:uiPriority w:val="99"/>
    <w:semiHidden/>
    <w:qFormat/>
    <w:rsid w:val="006F410B"/>
    <w:rPr>
      <w:vertAlign w:val="superscript"/>
    </w:rPr>
  </w:style>
  <w:style w:type="character" w:customStyle="1" w:styleId="TextodegloboCar">
    <w:name w:val="Texto de globo Car"/>
    <w:uiPriority w:val="99"/>
    <w:rsid w:val="006F410B"/>
    <w:rPr>
      <w:rFonts w:ascii="Tahoma" w:hAnsi="Tahoma" w:cs="Tahoma"/>
      <w:sz w:val="16"/>
      <w:szCs w:val="16"/>
    </w:rPr>
  </w:style>
  <w:style w:type="character" w:customStyle="1" w:styleId="InternetLink">
    <w:name w:val="Internet Link"/>
    <w:uiPriority w:val="99"/>
    <w:rsid w:val="006F410B"/>
    <w:rPr>
      <w:color w:val="0000FF"/>
      <w:u w:val="single"/>
      <w:lang w:val="en-US" w:eastAsia="en-US"/>
    </w:rPr>
  </w:style>
  <w:style w:type="character" w:customStyle="1" w:styleId="ListLabel1">
    <w:name w:val="ListLabel 1"/>
    <w:uiPriority w:val="99"/>
    <w:rsid w:val="006F410B"/>
  </w:style>
  <w:style w:type="character" w:customStyle="1" w:styleId="ListLabel2">
    <w:name w:val="ListLabel 2"/>
    <w:uiPriority w:val="99"/>
    <w:rsid w:val="006F410B"/>
  </w:style>
  <w:style w:type="character" w:customStyle="1" w:styleId="FootnoteCharacters">
    <w:name w:val="Footnote Characters"/>
    <w:uiPriority w:val="99"/>
    <w:rsid w:val="006F410B"/>
  </w:style>
  <w:style w:type="character" w:customStyle="1" w:styleId="Footnoteanchor">
    <w:name w:val="Footnote anchor"/>
    <w:uiPriority w:val="99"/>
    <w:rsid w:val="006F410B"/>
    <w:rPr>
      <w:vertAlign w:val="superscript"/>
    </w:rPr>
  </w:style>
  <w:style w:type="paragraph" w:customStyle="1" w:styleId="Heading">
    <w:name w:val="Heading"/>
    <w:basedOn w:val="Normal"/>
    <w:next w:val="Textbody"/>
    <w:uiPriority w:val="99"/>
    <w:rsid w:val="006F410B"/>
    <w:pPr>
      <w:keepNext/>
      <w:spacing w:before="240" w:after="120"/>
    </w:pPr>
    <w:rPr>
      <w:sz w:val="28"/>
      <w:szCs w:val="28"/>
    </w:rPr>
  </w:style>
  <w:style w:type="paragraph" w:customStyle="1" w:styleId="Textbody">
    <w:name w:val="Text body"/>
    <w:basedOn w:val="Normal"/>
    <w:uiPriority w:val="99"/>
    <w:rsid w:val="006F410B"/>
    <w:pPr>
      <w:spacing w:after="120"/>
    </w:pPr>
  </w:style>
  <w:style w:type="paragraph" w:styleId="List">
    <w:name w:val="List"/>
    <w:basedOn w:val="Textbody"/>
    <w:uiPriority w:val="99"/>
    <w:rsid w:val="006F410B"/>
  </w:style>
  <w:style w:type="paragraph" w:styleId="Caption">
    <w:name w:val="caption"/>
    <w:basedOn w:val="Normal"/>
    <w:uiPriority w:val="99"/>
    <w:qFormat/>
    <w:rsid w:val="006F410B"/>
    <w:pPr>
      <w:suppressLineNumbers/>
      <w:spacing w:before="120" w:after="120"/>
    </w:pPr>
    <w:rPr>
      <w:i/>
      <w:iCs/>
    </w:rPr>
  </w:style>
  <w:style w:type="paragraph" w:customStyle="1" w:styleId="Index">
    <w:name w:val="Index"/>
    <w:basedOn w:val="Normal"/>
    <w:uiPriority w:val="99"/>
    <w:rsid w:val="006F410B"/>
    <w:pPr>
      <w:suppressLineNumbers/>
    </w:pPr>
  </w:style>
  <w:style w:type="paragraph" w:styleId="ListParagraph">
    <w:name w:val="List Paragraph"/>
    <w:basedOn w:val="Normal"/>
    <w:uiPriority w:val="34"/>
    <w:qFormat/>
    <w:rsid w:val="006F410B"/>
    <w:pPr>
      <w:ind w:left="720"/>
    </w:pPr>
  </w:style>
  <w:style w:type="paragraph" w:styleId="FootnoteText">
    <w:name w:val="footnote text"/>
    <w:basedOn w:val="Normal"/>
    <w:link w:val="FootnoteTextChar"/>
    <w:rsid w:val="006F410B"/>
    <w:pPr>
      <w:spacing w:line="100" w:lineRule="atLeast"/>
    </w:pPr>
    <w:rPr>
      <w:sz w:val="20"/>
      <w:szCs w:val="20"/>
      <w:lang w:eastAsia="ja-JP"/>
    </w:rPr>
  </w:style>
  <w:style w:type="character" w:customStyle="1" w:styleId="FootnoteTextChar">
    <w:name w:val="Footnote Text Char"/>
    <w:basedOn w:val="DefaultParagraphFont"/>
    <w:link w:val="FootnoteText"/>
    <w:locked/>
    <w:rsid w:val="009F181C"/>
    <w:rPr>
      <w:rFonts w:ascii="Arial" w:hAnsi="Arial" w:cs="Arial"/>
      <w:sz w:val="20"/>
      <w:szCs w:val="20"/>
      <w:lang w:val="es-AR"/>
    </w:rPr>
  </w:style>
  <w:style w:type="paragraph" w:customStyle="1" w:styleId="Footnote">
    <w:name w:val="Footnote"/>
    <w:basedOn w:val="Normal"/>
    <w:uiPriority w:val="99"/>
    <w:rsid w:val="006F410B"/>
    <w:pPr>
      <w:suppressLineNumbers/>
      <w:ind w:left="339" w:hanging="339"/>
    </w:pPr>
    <w:rPr>
      <w:sz w:val="20"/>
      <w:szCs w:val="20"/>
    </w:rPr>
  </w:style>
  <w:style w:type="paragraph" w:styleId="Header">
    <w:name w:val="header"/>
    <w:basedOn w:val="Normal"/>
    <w:link w:val="HeaderChar"/>
    <w:uiPriority w:val="99"/>
    <w:rsid w:val="00DB135E"/>
    <w:pPr>
      <w:tabs>
        <w:tab w:val="clear" w:pos="708"/>
        <w:tab w:val="center" w:pos="4419"/>
        <w:tab w:val="right" w:pos="8838"/>
      </w:tabs>
      <w:spacing w:line="240" w:lineRule="auto"/>
    </w:pPr>
    <w:rPr>
      <w:rFonts w:ascii="Calibri" w:hAnsi="Calibri" w:cs="Calibri"/>
      <w:sz w:val="20"/>
      <w:szCs w:val="20"/>
      <w:lang w:val="en-US"/>
    </w:rPr>
  </w:style>
  <w:style w:type="character" w:customStyle="1" w:styleId="HeaderChar">
    <w:name w:val="Header Char"/>
    <w:basedOn w:val="DefaultParagraphFont"/>
    <w:link w:val="Header"/>
    <w:uiPriority w:val="99"/>
    <w:locked/>
    <w:rsid w:val="00DB135E"/>
    <w:rPr>
      <w:rFonts w:ascii="Calibri" w:hAnsi="Calibri" w:cs="Calibri"/>
      <w:lang w:eastAsia="en-US"/>
    </w:rPr>
  </w:style>
  <w:style w:type="paragraph" w:styleId="Footer">
    <w:name w:val="footer"/>
    <w:basedOn w:val="Normal"/>
    <w:link w:val="FooterChar"/>
    <w:uiPriority w:val="99"/>
    <w:rsid w:val="00DB135E"/>
    <w:pPr>
      <w:tabs>
        <w:tab w:val="clear" w:pos="708"/>
        <w:tab w:val="center" w:pos="4419"/>
        <w:tab w:val="right" w:pos="8838"/>
      </w:tabs>
      <w:spacing w:line="240" w:lineRule="auto"/>
    </w:pPr>
    <w:rPr>
      <w:rFonts w:ascii="Calibri" w:hAnsi="Calibri" w:cs="Calibri"/>
      <w:sz w:val="20"/>
      <w:szCs w:val="20"/>
      <w:lang w:val="en-US"/>
    </w:rPr>
  </w:style>
  <w:style w:type="character" w:customStyle="1" w:styleId="FooterChar">
    <w:name w:val="Footer Char"/>
    <w:basedOn w:val="DefaultParagraphFont"/>
    <w:link w:val="Footer"/>
    <w:uiPriority w:val="99"/>
    <w:locked/>
    <w:rsid w:val="00DB135E"/>
    <w:rPr>
      <w:rFonts w:ascii="Calibri" w:hAnsi="Calibri" w:cs="Calibri"/>
      <w:lang w:eastAsia="en-US"/>
    </w:rPr>
  </w:style>
  <w:style w:type="character" w:styleId="CommentReference">
    <w:name w:val="annotation reference"/>
    <w:basedOn w:val="DefaultParagraphFont"/>
    <w:uiPriority w:val="99"/>
    <w:semiHidden/>
    <w:rsid w:val="00A6339D"/>
    <w:rPr>
      <w:sz w:val="16"/>
      <w:szCs w:val="16"/>
    </w:rPr>
  </w:style>
  <w:style w:type="paragraph" w:styleId="CommentText">
    <w:name w:val="annotation text"/>
    <w:basedOn w:val="Normal"/>
    <w:link w:val="CommentTextChar"/>
    <w:uiPriority w:val="99"/>
    <w:semiHidden/>
    <w:rsid w:val="00A6339D"/>
    <w:pPr>
      <w:spacing w:line="240" w:lineRule="auto"/>
    </w:pPr>
    <w:rPr>
      <w:sz w:val="20"/>
      <w:szCs w:val="20"/>
      <w:lang w:val="en-US"/>
    </w:rPr>
  </w:style>
  <w:style w:type="character" w:customStyle="1" w:styleId="CommentTextChar">
    <w:name w:val="Comment Text Char"/>
    <w:basedOn w:val="DefaultParagraphFont"/>
    <w:link w:val="CommentText"/>
    <w:uiPriority w:val="99"/>
    <w:semiHidden/>
    <w:locked/>
    <w:rsid w:val="00A6339D"/>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A6339D"/>
    <w:rPr>
      <w:b/>
      <w:bCs/>
    </w:rPr>
  </w:style>
  <w:style w:type="character" w:customStyle="1" w:styleId="CommentSubjectChar">
    <w:name w:val="Comment Subject Char"/>
    <w:basedOn w:val="CommentTextChar"/>
    <w:link w:val="CommentSubject"/>
    <w:uiPriority w:val="99"/>
    <w:semiHidden/>
    <w:locked/>
    <w:rsid w:val="00A6339D"/>
    <w:rPr>
      <w:rFonts w:ascii="Arial" w:hAnsi="Arial" w:cs="Arial"/>
      <w:b/>
      <w:bCs/>
      <w:sz w:val="20"/>
      <w:szCs w:val="20"/>
      <w:lang w:eastAsia="en-US"/>
    </w:rPr>
  </w:style>
  <w:style w:type="character" w:styleId="PageNumber">
    <w:name w:val="page number"/>
    <w:basedOn w:val="DefaultParagraphFont"/>
    <w:uiPriority w:val="99"/>
    <w:rsid w:val="008454C6"/>
  </w:style>
  <w:style w:type="character" w:customStyle="1" w:styleId="CarCar3">
    <w:name w:val="Car Car3"/>
    <w:uiPriority w:val="99"/>
    <w:rsid w:val="002821E6"/>
    <w:rPr>
      <w:rFonts w:ascii="Arial" w:hAnsi="Arial" w:cs="Arial"/>
      <w:lang w:val="es-MX" w:eastAsia="en-US"/>
    </w:rPr>
  </w:style>
  <w:style w:type="character" w:customStyle="1" w:styleId="CarCar5">
    <w:name w:val="Car Car5"/>
    <w:uiPriority w:val="99"/>
    <w:rsid w:val="00E14AF0"/>
    <w:rPr>
      <w:rFonts w:ascii="Arial" w:hAnsi="Arial" w:cs="Arial"/>
    </w:rPr>
  </w:style>
  <w:style w:type="character" w:styleId="Hyperlink">
    <w:name w:val="Hyperlink"/>
    <w:basedOn w:val="DefaultParagraphFont"/>
    <w:uiPriority w:val="99"/>
    <w:rsid w:val="00E14AF0"/>
    <w:rPr>
      <w:rFonts w:ascii="Times New Roman" w:hAnsi="Times New Roman" w:cs="Times New Roman"/>
      <w:color w:val="0000FF"/>
      <w:u w:val="single"/>
    </w:rPr>
  </w:style>
  <w:style w:type="paragraph" w:styleId="HTMLPreformatted">
    <w:name w:val="HTML Preformatted"/>
    <w:basedOn w:val="Normal"/>
    <w:link w:val="HTMLPreformattedChar"/>
    <w:uiPriority w:val="99"/>
    <w:semiHidden/>
    <w:rsid w:val="00A34490"/>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locked/>
    <w:rsid w:val="00A34490"/>
    <w:rPr>
      <w:rFonts w:ascii="Courier New" w:hAnsi="Courier New" w:cs="Courier New"/>
      <w:sz w:val="20"/>
      <w:szCs w:val="20"/>
      <w:lang w:val="es-ES" w:eastAsia="es-ES"/>
    </w:rPr>
  </w:style>
  <w:style w:type="paragraph" w:styleId="Bibliography">
    <w:name w:val="Bibliography"/>
    <w:basedOn w:val="Normal"/>
    <w:next w:val="Normal"/>
    <w:uiPriority w:val="99"/>
    <w:rsid w:val="005351B5"/>
    <w:pPr>
      <w:tabs>
        <w:tab w:val="clear" w:pos="708"/>
      </w:tabs>
      <w:suppressAutoHyphens w:val="0"/>
    </w:pPr>
    <w:rPr>
      <w:lang w:val="es-ES"/>
    </w:rPr>
  </w:style>
  <w:style w:type="character" w:styleId="Emphasis">
    <w:name w:val="Emphasis"/>
    <w:basedOn w:val="DefaultParagraphFont"/>
    <w:uiPriority w:val="20"/>
    <w:qFormat/>
    <w:locked/>
    <w:rsid w:val="005351B5"/>
    <w:rPr>
      <w:i/>
      <w:iCs/>
    </w:rPr>
  </w:style>
  <w:style w:type="character" w:customStyle="1" w:styleId="CarCar">
    <w:name w:val="Car Car"/>
    <w:uiPriority w:val="99"/>
    <w:semiHidden/>
    <w:rsid w:val="002F7263"/>
    <w:rPr>
      <w:rFonts w:ascii="Arial" w:hAnsi="Arial" w:cs="Arial"/>
      <w:lang w:val="en-US" w:eastAsia="en-US"/>
    </w:rPr>
  </w:style>
  <w:style w:type="character" w:customStyle="1" w:styleId="CarCar2">
    <w:name w:val="Car Car2"/>
    <w:uiPriority w:val="99"/>
    <w:semiHidden/>
    <w:rsid w:val="002F7263"/>
    <w:rPr>
      <w:rFonts w:ascii="Arial" w:hAnsi="Arial" w:cs="Arial"/>
      <w:lang w:val="en-US" w:eastAsia="en-US"/>
    </w:rPr>
  </w:style>
  <w:style w:type="character" w:styleId="Strong">
    <w:name w:val="Strong"/>
    <w:basedOn w:val="DefaultParagraphFont"/>
    <w:uiPriority w:val="22"/>
    <w:qFormat/>
    <w:locked/>
    <w:rsid w:val="002F7263"/>
    <w:rPr>
      <w:b/>
      <w:bCs/>
    </w:rPr>
  </w:style>
  <w:style w:type="paragraph" w:styleId="NormalWeb">
    <w:name w:val="Normal (Web)"/>
    <w:basedOn w:val="Normal"/>
    <w:uiPriority w:val="99"/>
    <w:rsid w:val="004E5AC4"/>
    <w:pPr>
      <w:tabs>
        <w:tab w:val="clear" w:pos="708"/>
      </w:tabs>
      <w:suppressAutoHyphens w:val="0"/>
      <w:spacing w:before="100" w:beforeAutospacing="1" w:after="100" w:afterAutospacing="1" w:line="240" w:lineRule="auto"/>
      <w:jc w:val="left"/>
    </w:pPr>
    <w:rPr>
      <w:lang w:val="es-MX" w:eastAsia="es-MX"/>
    </w:rPr>
  </w:style>
  <w:style w:type="paragraph" w:customStyle="1" w:styleId="Prrafodelista1">
    <w:name w:val="Párrafo de lista1"/>
    <w:basedOn w:val="Normal"/>
    <w:uiPriority w:val="99"/>
    <w:rsid w:val="004E5AC4"/>
    <w:pPr>
      <w:tabs>
        <w:tab w:val="clear" w:pos="708"/>
      </w:tabs>
      <w:suppressAutoHyphens w:val="0"/>
      <w:spacing w:line="240" w:lineRule="auto"/>
      <w:ind w:left="720"/>
      <w:jc w:val="left"/>
    </w:pPr>
    <w:rPr>
      <w:rFonts w:ascii="Calibri" w:hAnsi="Calibri" w:cs="Calibri"/>
      <w:lang w:val="en-US"/>
    </w:rPr>
  </w:style>
  <w:style w:type="paragraph" w:styleId="BodyText">
    <w:name w:val="Body Text"/>
    <w:basedOn w:val="Normal"/>
    <w:link w:val="BodyTextChar1"/>
    <w:uiPriority w:val="99"/>
    <w:rsid w:val="00F8638E"/>
    <w:pPr>
      <w:tabs>
        <w:tab w:val="clear" w:pos="708"/>
      </w:tabs>
      <w:spacing w:after="140" w:line="288" w:lineRule="auto"/>
      <w:jc w:val="left"/>
    </w:pPr>
    <w:rPr>
      <w:rFonts w:ascii="Calibri" w:hAnsi="Calibri" w:cs="Calibri"/>
      <w:sz w:val="22"/>
      <w:szCs w:val="22"/>
      <w:lang w:val="en-US" w:eastAsia="zh-CN"/>
    </w:rPr>
  </w:style>
  <w:style w:type="character" w:customStyle="1" w:styleId="BodyTextChar">
    <w:name w:val="Body Text Char"/>
    <w:basedOn w:val="DefaultParagraphFont"/>
    <w:uiPriority w:val="99"/>
    <w:semiHidden/>
    <w:locked/>
    <w:rsid w:val="00216BA0"/>
    <w:rPr>
      <w:rFonts w:ascii="Arial" w:hAnsi="Arial" w:cs="Arial"/>
      <w:sz w:val="24"/>
      <w:szCs w:val="24"/>
      <w:lang w:val="es-AR"/>
    </w:rPr>
  </w:style>
  <w:style w:type="character" w:customStyle="1" w:styleId="BodyTextChar1">
    <w:name w:val="Body Text Char1"/>
    <w:link w:val="BodyText"/>
    <w:uiPriority w:val="99"/>
    <w:locked/>
    <w:rsid w:val="00F8638E"/>
    <w:rPr>
      <w:rFonts w:ascii="Calibri" w:hAnsi="Calibri" w:cs="Calibri"/>
      <w:sz w:val="22"/>
      <w:szCs w:val="22"/>
      <w:lang w:val="en-US" w:eastAsia="zh-CN"/>
    </w:rPr>
  </w:style>
  <w:style w:type="paragraph" w:styleId="BodyText2">
    <w:name w:val="Body Text 2"/>
    <w:basedOn w:val="Normal"/>
    <w:link w:val="BodyText2Char"/>
    <w:uiPriority w:val="99"/>
    <w:semiHidden/>
    <w:rsid w:val="000E2097"/>
    <w:pPr>
      <w:spacing w:after="120"/>
    </w:pPr>
  </w:style>
  <w:style w:type="character" w:customStyle="1" w:styleId="BodyText2Char">
    <w:name w:val="Body Text 2 Char"/>
    <w:basedOn w:val="DefaultParagraphFont"/>
    <w:link w:val="BodyText2"/>
    <w:uiPriority w:val="99"/>
    <w:semiHidden/>
    <w:locked/>
    <w:rsid w:val="000E2097"/>
    <w:rPr>
      <w:rFonts w:ascii="Arial" w:hAnsi="Arial" w:cs="Arial"/>
      <w:sz w:val="24"/>
      <w:szCs w:val="24"/>
      <w:lang w:val="es-AR"/>
    </w:rPr>
  </w:style>
  <w:style w:type="paragraph" w:customStyle="1" w:styleId="Prrafodelista2">
    <w:name w:val="Párrafo de lista2"/>
    <w:basedOn w:val="Normal"/>
    <w:uiPriority w:val="99"/>
    <w:rsid w:val="000E2097"/>
    <w:pPr>
      <w:tabs>
        <w:tab w:val="clear" w:pos="708"/>
      </w:tabs>
      <w:suppressAutoHyphens w:val="0"/>
      <w:spacing w:after="200" w:line="276" w:lineRule="auto"/>
      <w:ind w:left="720"/>
      <w:jc w:val="left"/>
    </w:pPr>
    <w:rPr>
      <w:rFonts w:ascii="Calibri" w:hAnsi="Calibri" w:cs="Calibri"/>
      <w:sz w:val="22"/>
      <w:szCs w:val="22"/>
      <w:lang w:val="es-VE"/>
    </w:rPr>
  </w:style>
  <w:style w:type="paragraph" w:customStyle="1" w:styleId="Default">
    <w:name w:val="Default"/>
    <w:rsid w:val="000E2097"/>
    <w:pPr>
      <w:autoSpaceDE w:val="0"/>
      <w:autoSpaceDN w:val="0"/>
      <w:adjustRightInd w:val="0"/>
    </w:pPr>
    <w:rPr>
      <w:rFonts w:ascii="Arial" w:hAnsi="Arial" w:cs="Arial"/>
      <w:color w:val="000000"/>
      <w:sz w:val="24"/>
      <w:szCs w:val="24"/>
      <w:lang w:val="es-ES"/>
    </w:rPr>
  </w:style>
  <w:style w:type="paragraph" w:styleId="PlainText">
    <w:name w:val="Plain Text"/>
    <w:basedOn w:val="Normal"/>
    <w:link w:val="PlainTextChar"/>
    <w:uiPriority w:val="99"/>
    <w:rsid w:val="00985AB2"/>
    <w:pPr>
      <w:tabs>
        <w:tab w:val="clear" w:pos="708"/>
      </w:tabs>
      <w:suppressAutoHyphens w:val="0"/>
      <w:spacing w:line="240" w:lineRule="auto"/>
      <w:jc w:val="left"/>
    </w:pPr>
    <w:rPr>
      <w:rFonts w:ascii="Courier New" w:hAnsi="Courier New" w:cs="Courier New"/>
      <w:sz w:val="20"/>
      <w:szCs w:val="20"/>
      <w:lang w:val="en-US" w:eastAsia="es-ES"/>
    </w:rPr>
  </w:style>
  <w:style w:type="character" w:customStyle="1" w:styleId="PlainTextChar">
    <w:name w:val="Plain Text Char"/>
    <w:basedOn w:val="DefaultParagraphFont"/>
    <w:link w:val="PlainText"/>
    <w:uiPriority w:val="99"/>
    <w:locked/>
    <w:rsid w:val="00985AB2"/>
    <w:rPr>
      <w:rFonts w:ascii="Courier New" w:hAnsi="Courier New" w:cs="Courier New"/>
      <w:lang w:val="en-US" w:eastAsia="es-ES"/>
    </w:rPr>
  </w:style>
  <w:style w:type="character" w:customStyle="1" w:styleId="CarCar6">
    <w:name w:val="Car Car6"/>
    <w:uiPriority w:val="99"/>
    <w:locked/>
    <w:rsid w:val="00336265"/>
    <w:rPr>
      <w:rFonts w:ascii="Times New Roman" w:hAnsi="Times New Roman" w:cs="Times New Roman"/>
      <w:sz w:val="20"/>
      <w:szCs w:val="20"/>
      <w:lang w:val="es-ES" w:eastAsia="es-ES"/>
    </w:rPr>
  </w:style>
  <w:style w:type="paragraph" w:customStyle="1" w:styleId="Prrafodelista">
    <w:name w:val="Párrafo de lista"/>
    <w:basedOn w:val="Normal"/>
    <w:uiPriority w:val="99"/>
    <w:rsid w:val="00336265"/>
    <w:pPr>
      <w:tabs>
        <w:tab w:val="clear" w:pos="708"/>
      </w:tabs>
      <w:suppressAutoHyphens w:val="0"/>
      <w:spacing w:line="240" w:lineRule="auto"/>
      <w:ind w:left="720"/>
      <w:jc w:val="left"/>
    </w:pPr>
    <w:rPr>
      <w:rFonts w:ascii="Times New Roman" w:hAnsi="Times New Roman" w:cs="Times New Roman"/>
      <w:lang w:val="es-ES" w:eastAsia="es-ES"/>
    </w:rPr>
  </w:style>
  <w:style w:type="paragraph" w:customStyle="1" w:styleId="Style1">
    <w:name w:val="Style1"/>
    <w:basedOn w:val="Normal"/>
    <w:uiPriority w:val="99"/>
    <w:rsid w:val="00336265"/>
    <w:pPr>
      <w:widowControl w:val="0"/>
      <w:tabs>
        <w:tab w:val="clear" w:pos="708"/>
      </w:tabs>
      <w:suppressAutoHyphens w:val="0"/>
      <w:autoSpaceDE w:val="0"/>
      <w:autoSpaceDN w:val="0"/>
      <w:adjustRightInd w:val="0"/>
      <w:spacing w:line="478" w:lineRule="exact"/>
    </w:pPr>
    <w:rPr>
      <w:rFonts w:ascii="Times New Roman" w:hAnsi="Times New Roman" w:cs="Times New Roman"/>
      <w:lang w:val="en-US"/>
    </w:rPr>
  </w:style>
  <w:style w:type="character" w:customStyle="1" w:styleId="FontStyle11">
    <w:name w:val="Font Style11"/>
    <w:uiPriority w:val="99"/>
    <w:rsid w:val="00336265"/>
    <w:rPr>
      <w:rFonts w:ascii="Times New Roman" w:hAnsi="Times New Roman" w:cs="Times New Roman"/>
      <w:sz w:val="26"/>
      <w:szCs w:val="26"/>
    </w:rPr>
  </w:style>
  <w:style w:type="paragraph" w:styleId="Subtitle">
    <w:name w:val="Subtitle"/>
    <w:basedOn w:val="Normal"/>
    <w:next w:val="Normal"/>
    <w:link w:val="SubtitleChar1"/>
    <w:uiPriority w:val="99"/>
    <w:qFormat/>
    <w:locked/>
    <w:rsid w:val="00925D99"/>
    <w:pPr>
      <w:tabs>
        <w:tab w:val="clear" w:pos="708"/>
      </w:tabs>
      <w:suppressAutoHyphens w:val="0"/>
      <w:spacing w:after="60" w:line="240" w:lineRule="auto"/>
      <w:jc w:val="center"/>
      <w:outlineLvl w:val="1"/>
    </w:pPr>
    <w:rPr>
      <w:rFonts w:ascii="Cambria" w:hAnsi="Cambria" w:cs="Cambria"/>
      <w:lang w:val="es-ES" w:eastAsia="es-ES"/>
    </w:rPr>
  </w:style>
  <w:style w:type="character" w:customStyle="1" w:styleId="SubtitleChar">
    <w:name w:val="Subtitle Char"/>
    <w:basedOn w:val="DefaultParagraphFont"/>
    <w:uiPriority w:val="99"/>
    <w:locked/>
    <w:rsid w:val="005E2E65"/>
    <w:rPr>
      <w:rFonts w:ascii="Cambria" w:hAnsi="Cambria" w:cs="Cambria"/>
      <w:sz w:val="24"/>
      <w:szCs w:val="24"/>
      <w:lang w:val="es-AR"/>
    </w:rPr>
  </w:style>
  <w:style w:type="character" w:customStyle="1" w:styleId="SubtitleChar1">
    <w:name w:val="Subtitle Char1"/>
    <w:link w:val="Subtitle"/>
    <w:uiPriority w:val="99"/>
    <w:locked/>
    <w:rsid w:val="00925D99"/>
    <w:rPr>
      <w:rFonts w:ascii="Cambria" w:hAnsi="Cambria" w:cs="Cambria"/>
      <w:sz w:val="24"/>
      <w:szCs w:val="24"/>
      <w:lang w:val="es-ES" w:eastAsia="es-ES"/>
    </w:rPr>
  </w:style>
  <w:style w:type="character" w:customStyle="1" w:styleId="CarCar4">
    <w:name w:val="Car Car4"/>
    <w:uiPriority w:val="99"/>
    <w:rsid w:val="00925D99"/>
    <w:rPr>
      <w:rFonts w:ascii="Courier New" w:hAnsi="Courier New" w:cs="Courier New"/>
    </w:rPr>
  </w:style>
  <w:style w:type="character" w:styleId="HTMLCite">
    <w:name w:val="HTML Cite"/>
    <w:basedOn w:val="DefaultParagraphFont"/>
    <w:uiPriority w:val="99"/>
    <w:semiHidden/>
    <w:rsid w:val="00071F8B"/>
    <w:rPr>
      <w:i/>
      <w:iCs/>
    </w:rPr>
  </w:style>
  <w:style w:type="character" w:customStyle="1" w:styleId="st">
    <w:name w:val="st"/>
    <w:rsid w:val="00071F8B"/>
  </w:style>
  <w:style w:type="character" w:customStyle="1" w:styleId="f">
    <w:name w:val="f"/>
    <w:uiPriority w:val="99"/>
    <w:rsid w:val="00071F8B"/>
  </w:style>
  <w:style w:type="paragraph" w:styleId="BodyTextIndent">
    <w:name w:val="Body Text Indent"/>
    <w:basedOn w:val="Normal"/>
    <w:link w:val="BodyTextIndentChar"/>
    <w:uiPriority w:val="99"/>
    <w:semiHidden/>
    <w:rsid w:val="007D4589"/>
    <w:pPr>
      <w:spacing w:after="120"/>
      <w:ind w:left="360"/>
    </w:pPr>
  </w:style>
  <w:style w:type="character" w:customStyle="1" w:styleId="BodyTextIndentChar">
    <w:name w:val="Body Text Indent Char"/>
    <w:basedOn w:val="DefaultParagraphFont"/>
    <w:link w:val="BodyTextIndent"/>
    <w:uiPriority w:val="99"/>
    <w:semiHidden/>
    <w:locked/>
    <w:rsid w:val="007D4589"/>
    <w:rPr>
      <w:rFonts w:ascii="Arial" w:hAnsi="Arial" w:cs="Arial"/>
      <w:sz w:val="24"/>
      <w:szCs w:val="24"/>
      <w:lang w:val="es-AR"/>
    </w:rPr>
  </w:style>
  <w:style w:type="paragraph" w:customStyle="1" w:styleId="text-align-justify">
    <w:name w:val="text-align-justify"/>
    <w:basedOn w:val="Normal"/>
    <w:uiPriority w:val="99"/>
    <w:rsid w:val="00AC3E3B"/>
    <w:pPr>
      <w:tabs>
        <w:tab w:val="clear" w:pos="708"/>
      </w:tabs>
      <w:suppressAutoHyphens w:val="0"/>
      <w:spacing w:before="100" w:beforeAutospacing="1" w:after="100" w:afterAutospacing="1" w:line="240" w:lineRule="auto"/>
      <w:jc w:val="left"/>
    </w:pPr>
    <w:rPr>
      <w:rFonts w:ascii="Times New Roman" w:hAnsi="Times New Roman" w:cs="Times New Roman"/>
      <w:lang w:val="es-MX" w:eastAsia="es-MX"/>
    </w:rPr>
  </w:style>
  <w:style w:type="paragraph" w:styleId="BodyText3">
    <w:name w:val="Body Text 3"/>
    <w:basedOn w:val="Normal"/>
    <w:link w:val="BodyText3Char"/>
    <w:uiPriority w:val="99"/>
    <w:rsid w:val="00F66E5C"/>
    <w:pPr>
      <w:spacing w:after="120"/>
    </w:pPr>
    <w:rPr>
      <w:sz w:val="16"/>
      <w:szCs w:val="16"/>
    </w:rPr>
  </w:style>
  <w:style w:type="character" w:customStyle="1" w:styleId="BodyText3Char">
    <w:name w:val="Body Text 3 Char"/>
    <w:basedOn w:val="DefaultParagraphFont"/>
    <w:link w:val="BodyText3"/>
    <w:uiPriority w:val="99"/>
    <w:semiHidden/>
    <w:rsid w:val="000A3E85"/>
    <w:rPr>
      <w:rFonts w:ascii="Arial" w:hAnsi="Arial" w:cs="Arial"/>
      <w:sz w:val="16"/>
      <w:szCs w:val="16"/>
      <w:lang w:val="es-AR"/>
    </w:rPr>
  </w:style>
  <w:style w:type="character" w:customStyle="1" w:styleId="Heading3Char">
    <w:name w:val="Heading 3 Char"/>
    <w:basedOn w:val="DefaultParagraphFont"/>
    <w:link w:val="Heading3"/>
    <w:uiPriority w:val="9"/>
    <w:semiHidden/>
    <w:qFormat/>
    <w:rsid w:val="001D0403"/>
    <w:rPr>
      <w:rFonts w:asciiTheme="majorHAnsi" w:eastAsiaTheme="majorEastAsia" w:hAnsiTheme="majorHAnsi" w:cstheme="majorBidi"/>
      <w:b/>
      <w:bCs/>
      <w:color w:val="4F81BD" w:themeColor="accent1"/>
      <w:sz w:val="24"/>
      <w:szCs w:val="24"/>
      <w:lang w:val="es-ES" w:eastAsia="es-ES"/>
    </w:rPr>
  </w:style>
  <w:style w:type="character" w:customStyle="1" w:styleId="Ancladenotaalpie">
    <w:name w:val="Ancla de nota al pie"/>
    <w:rsid w:val="001D0403"/>
    <w:rPr>
      <w:vertAlign w:val="superscript"/>
    </w:rPr>
  </w:style>
  <w:style w:type="character" w:customStyle="1" w:styleId="orcid-id-https">
    <w:name w:val="orcid-id-https"/>
    <w:rsid w:val="00D07A44"/>
  </w:style>
  <w:style w:type="paragraph" w:customStyle="1" w:styleId="ListParagraph1">
    <w:name w:val="List Paragraph1"/>
    <w:basedOn w:val="Normal"/>
    <w:rsid w:val="00642405"/>
    <w:pPr>
      <w:tabs>
        <w:tab w:val="clear" w:pos="708"/>
      </w:tabs>
      <w:suppressAutoHyphens w:val="0"/>
      <w:spacing w:after="200" w:line="276" w:lineRule="auto"/>
      <w:ind w:left="720"/>
      <w:contextualSpacing/>
      <w:jc w:val="left"/>
    </w:pPr>
    <w:rPr>
      <w:rFonts w:ascii="Calibri" w:hAnsi="Calibri" w:cs="Times New Roman"/>
      <w:sz w:val="22"/>
      <w:szCs w:val="22"/>
      <w:lang w:val="es-ES"/>
    </w:rPr>
  </w:style>
  <w:style w:type="character" w:customStyle="1" w:styleId="reference-text">
    <w:name w:val="reference-text"/>
    <w:basedOn w:val="DefaultParagraphFont"/>
    <w:rsid w:val="00642405"/>
  </w:style>
  <w:style w:type="character" w:styleId="FollowedHyperlink">
    <w:name w:val="FollowedHyperlink"/>
    <w:basedOn w:val="DefaultParagraphFont"/>
    <w:uiPriority w:val="99"/>
    <w:semiHidden/>
    <w:unhideWhenUsed/>
    <w:rsid w:val="00A41655"/>
    <w:rPr>
      <w:color w:val="800080" w:themeColor="followedHyperlink"/>
      <w:u w:val="single"/>
    </w:rPr>
  </w:style>
  <w:style w:type="paragraph" w:styleId="Title">
    <w:name w:val="Title"/>
    <w:basedOn w:val="Normal"/>
    <w:link w:val="TitleChar"/>
    <w:uiPriority w:val="1"/>
    <w:qFormat/>
    <w:locked/>
    <w:rsid w:val="00ED30A7"/>
    <w:pPr>
      <w:widowControl w:val="0"/>
      <w:tabs>
        <w:tab w:val="clear" w:pos="708"/>
      </w:tabs>
      <w:suppressAutoHyphens w:val="0"/>
      <w:autoSpaceDE w:val="0"/>
      <w:autoSpaceDN w:val="0"/>
      <w:spacing w:before="101" w:line="240" w:lineRule="auto"/>
      <w:ind w:left="229" w:right="137"/>
    </w:pPr>
    <w:rPr>
      <w:rFonts w:ascii="Arial Black" w:eastAsia="Arial Black" w:hAnsi="Arial Black" w:cs="Arial Black"/>
      <w:sz w:val="28"/>
      <w:szCs w:val="28"/>
      <w:lang w:val="es-ES"/>
    </w:rPr>
  </w:style>
  <w:style w:type="character" w:customStyle="1" w:styleId="TitleChar">
    <w:name w:val="Title Char"/>
    <w:basedOn w:val="DefaultParagraphFont"/>
    <w:link w:val="Title"/>
    <w:uiPriority w:val="1"/>
    <w:rsid w:val="00ED30A7"/>
    <w:rPr>
      <w:rFonts w:ascii="Arial Black" w:eastAsia="Arial Black" w:hAnsi="Arial Black" w:cs="Arial Black"/>
      <w:sz w:val="28"/>
      <w:szCs w:val="28"/>
      <w:lang w:val="es-ES"/>
    </w:rPr>
  </w:style>
  <w:style w:type="table" w:customStyle="1" w:styleId="TableNormal1">
    <w:name w:val="Table Normal1"/>
    <w:uiPriority w:val="2"/>
    <w:semiHidden/>
    <w:unhideWhenUsed/>
    <w:qFormat/>
    <w:rsid w:val="004C006D"/>
    <w:pPr>
      <w:widowControl w:val="0"/>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006D"/>
    <w:pPr>
      <w:widowControl w:val="0"/>
      <w:tabs>
        <w:tab w:val="clear" w:pos="708"/>
      </w:tabs>
      <w:suppressAutoHyphens w:val="0"/>
      <w:autoSpaceDE w:val="0"/>
      <w:autoSpaceDN w:val="0"/>
      <w:spacing w:line="240" w:lineRule="auto"/>
      <w:jc w:val="left"/>
    </w:pPr>
    <w:rPr>
      <w:rFonts w:eastAsia="Arial"/>
      <w:sz w:val="22"/>
      <w:szCs w:val="22"/>
      <w:lang w:val="es-ES"/>
    </w:rPr>
  </w:style>
  <w:style w:type="paragraph" w:styleId="NoSpacing">
    <w:name w:val="No Spacing"/>
    <w:uiPriority w:val="1"/>
    <w:qFormat/>
    <w:rsid w:val="005D7F50"/>
    <w:rPr>
      <w:rFonts w:asciiTheme="minorHAnsi" w:eastAsiaTheme="minorEastAsia" w:hAnsiTheme="minorHAnsi" w:cstheme="minorBidi"/>
      <w:lang w:val="es-VE" w:eastAsia="es-VE"/>
    </w:rPr>
  </w:style>
  <w:style w:type="character" w:customStyle="1" w:styleId="citation">
    <w:name w:val="citation"/>
    <w:basedOn w:val="DefaultParagraphFont"/>
    <w:rsid w:val="00FD4F72"/>
  </w:style>
  <w:style w:type="paragraph" w:customStyle="1" w:styleId="Normal1">
    <w:name w:val="Normal1"/>
    <w:basedOn w:val="Normal"/>
    <w:rsid w:val="00FD4F72"/>
    <w:pPr>
      <w:tabs>
        <w:tab w:val="clear" w:pos="708"/>
      </w:tabs>
      <w:suppressAutoHyphens w:val="0"/>
      <w:spacing w:before="100" w:beforeAutospacing="1" w:after="100" w:afterAutospacing="1" w:line="240" w:lineRule="auto"/>
      <w:jc w:val="left"/>
    </w:pPr>
    <w:rPr>
      <w:rFonts w:ascii="Times New Roman" w:hAnsi="Times New Roman" w:cs="Times New Roman"/>
      <w:lang w:val="es-VE" w:eastAsia="es-VE"/>
    </w:rPr>
  </w:style>
  <w:style w:type="table" w:styleId="TableGrid">
    <w:name w:val="Table Grid"/>
    <w:basedOn w:val="TableNormal"/>
    <w:uiPriority w:val="59"/>
    <w:locked/>
    <w:rsid w:val="00EC746B"/>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A4"/>
    <w:uiPriority w:val="99"/>
    <w:rsid w:val="00775ABD"/>
    <w:rPr>
      <w:color w:val="000000"/>
      <w:sz w:val="10"/>
      <w:szCs w:val="10"/>
    </w:rPr>
  </w:style>
  <w:style w:type="character" w:customStyle="1" w:styleId="ilfuvd">
    <w:name w:val="ilfuvd"/>
    <w:basedOn w:val="DefaultParagraphFont"/>
    <w:rsid w:val="00745F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qFormat="1"/>
    <w:lsdException w:name="Title" w:locked="1" w:semiHidden="0" w:uiPriority="1"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51"/>
    <w:pPr>
      <w:tabs>
        <w:tab w:val="left" w:pos="708"/>
      </w:tabs>
      <w:suppressAutoHyphens/>
      <w:spacing w:line="480" w:lineRule="auto"/>
      <w:jc w:val="both"/>
    </w:pPr>
    <w:rPr>
      <w:rFonts w:ascii="Arial" w:hAnsi="Arial" w:cs="Arial"/>
      <w:sz w:val="24"/>
      <w:szCs w:val="24"/>
      <w:lang w:val="es-AR"/>
    </w:rPr>
  </w:style>
  <w:style w:type="paragraph" w:styleId="Heading1">
    <w:name w:val="heading 1"/>
    <w:basedOn w:val="Normal"/>
    <w:next w:val="Normal"/>
    <w:link w:val="Heading1Char"/>
    <w:uiPriority w:val="99"/>
    <w:qFormat/>
    <w:locked/>
    <w:rsid w:val="006637D9"/>
    <w:pPr>
      <w:keepNext/>
      <w:keepLines/>
      <w:tabs>
        <w:tab w:val="clear" w:pos="708"/>
      </w:tabs>
      <w:suppressAutoHyphens w:val="0"/>
      <w:spacing w:before="480" w:line="276" w:lineRule="auto"/>
      <w:jc w:val="left"/>
      <w:outlineLvl w:val="0"/>
    </w:pPr>
    <w:rPr>
      <w:rFonts w:ascii="Cambria" w:hAnsi="Cambria" w:cs="Cambria"/>
      <w:b/>
      <w:bCs/>
      <w:color w:val="365F91"/>
      <w:sz w:val="28"/>
      <w:szCs w:val="28"/>
      <w:lang w:val="es-ES"/>
    </w:rPr>
  </w:style>
  <w:style w:type="paragraph" w:styleId="Heading2">
    <w:name w:val="heading 2"/>
    <w:basedOn w:val="Normal"/>
    <w:next w:val="Normal"/>
    <w:link w:val="Heading2Char"/>
    <w:uiPriority w:val="99"/>
    <w:qFormat/>
    <w:locked/>
    <w:rsid w:val="006637D9"/>
    <w:pPr>
      <w:keepNext/>
      <w:keepLines/>
      <w:tabs>
        <w:tab w:val="clear" w:pos="708"/>
      </w:tabs>
      <w:suppressAutoHyphens w:val="0"/>
      <w:spacing w:before="200" w:line="276" w:lineRule="auto"/>
      <w:jc w:val="left"/>
      <w:outlineLvl w:val="1"/>
    </w:pPr>
    <w:rPr>
      <w:rFonts w:ascii="Cambria" w:hAnsi="Cambria" w:cs="Cambria"/>
      <w:b/>
      <w:bCs/>
      <w:color w:val="4F81BD"/>
      <w:sz w:val="26"/>
      <w:szCs w:val="26"/>
      <w:lang w:val="es-ES" w:eastAsia="es-ES"/>
    </w:rPr>
  </w:style>
  <w:style w:type="paragraph" w:styleId="Heading3">
    <w:name w:val="heading 3"/>
    <w:basedOn w:val="Normal"/>
    <w:next w:val="Normal"/>
    <w:link w:val="Heading3Char"/>
    <w:uiPriority w:val="9"/>
    <w:semiHidden/>
    <w:unhideWhenUsed/>
    <w:qFormat/>
    <w:locked/>
    <w:rsid w:val="001D0403"/>
    <w:pPr>
      <w:keepNext/>
      <w:keepLines/>
      <w:tabs>
        <w:tab w:val="clear" w:pos="708"/>
      </w:tabs>
      <w:suppressAutoHyphens w:val="0"/>
      <w:spacing w:before="200" w:line="240" w:lineRule="auto"/>
      <w:jc w:val="left"/>
      <w:outlineLvl w:val="2"/>
    </w:pPr>
    <w:rPr>
      <w:rFonts w:asciiTheme="majorHAnsi" w:eastAsiaTheme="majorEastAsia" w:hAnsiTheme="majorHAnsi" w:cstheme="majorBidi"/>
      <w:b/>
      <w:bCs/>
      <w:color w:val="4F81BD" w:themeColor="accent1"/>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37D9"/>
    <w:rPr>
      <w:rFonts w:ascii="Cambria" w:hAnsi="Cambria" w:cs="Cambria"/>
      <w:b/>
      <w:bCs/>
      <w:color w:val="365F91"/>
      <w:sz w:val="28"/>
      <w:szCs w:val="28"/>
      <w:lang w:val="es-ES"/>
    </w:rPr>
  </w:style>
  <w:style w:type="character" w:customStyle="1" w:styleId="Heading2Char">
    <w:name w:val="Heading 2 Char"/>
    <w:basedOn w:val="DefaultParagraphFont"/>
    <w:link w:val="Heading2"/>
    <w:uiPriority w:val="99"/>
    <w:locked/>
    <w:rsid w:val="006637D9"/>
    <w:rPr>
      <w:rFonts w:ascii="Cambria" w:hAnsi="Cambria" w:cs="Cambria"/>
      <w:b/>
      <w:bCs/>
      <w:color w:val="4F81BD"/>
      <w:sz w:val="26"/>
      <w:szCs w:val="26"/>
      <w:lang w:val="es-ES" w:eastAsia="es-ES"/>
    </w:rPr>
  </w:style>
  <w:style w:type="paragraph" w:styleId="BalloonText">
    <w:name w:val="Balloon Text"/>
    <w:basedOn w:val="Normal"/>
    <w:link w:val="BalloonTextChar"/>
    <w:uiPriority w:val="99"/>
    <w:semiHidden/>
    <w:rsid w:val="006F410B"/>
    <w:pPr>
      <w:spacing w:line="100" w:lineRule="atLeast"/>
    </w:pPr>
    <w:rPr>
      <w:sz w:val="2"/>
      <w:szCs w:val="2"/>
      <w:lang w:eastAsia="ja-JP"/>
    </w:rPr>
  </w:style>
  <w:style w:type="character" w:customStyle="1" w:styleId="BalloonTextChar">
    <w:name w:val="Balloon Text Char"/>
    <w:basedOn w:val="DefaultParagraphFont"/>
    <w:link w:val="BalloonText"/>
    <w:uiPriority w:val="99"/>
    <w:semiHidden/>
    <w:locked/>
    <w:rsid w:val="009F181C"/>
    <w:rPr>
      <w:rFonts w:ascii="Times New Roman" w:hAnsi="Times New Roman" w:cs="Times New Roman"/>
      <w:sz w:val="2"/>
      <w:szCs w:val="2"/>
      <w:lang w:val="es-AR"/>
    </w:rPr>
  </w:style>
  <w:style w:type="character" w:customStyle="1" w:styleId="TextonotapieCar">
    <w:name w:val="Texto nota pie Car"/>
    <w:uiPriority w:val="99"/>
    <w:rsid w:val="006F410B"/>
    <w:rPr>
      <w:sz w:val="20"/>
      <w:szCs w:val="20"/>
    </w:rPr>
  </w:style>
  <w:style w:type="character" w:styleId="FootnoteReference">
    <w:name w:val="footnote reference"/>
    <w:basedOn w:val="DefaultParagraphFont"/>
    <w:uiPriority w:val="99"/>
    <w:semiHidden/>
    <w:qFormat/>
    <w:rsid w:val="006F410B"/>
    <w:rPr>
      <w:vertAlign w:val="superscript"/>
    </w:rPr>
  </w:style>
  <w:style w:type="character" w:customStyle="1" w:styleId="TextodegloboCar">
    <w:name w:val="Texto de globo Car"/>
    <w:uiPriority w:val="99"/>
    <w:rsid w:val="006F410B"/>
    <w:rPr>
      <w:rFonts w:ascii="Tahoma" w:hAnsi="Tahoma" w:cs="Tahoma"/>
      <w:sz w:val="16"/>
      <w:szCs w:val="16"/>
    </w:rPr>
  </w:style>
  <w:style w:type="character" w:customStyle="1" w:styleId="InternetLink">
    <w:name w:val="Internet Link"/>
    <w:uiPriority w:val="99"/>
    <w:rsid w:val="006F410B"/>
    <w:rPr>
      <w:color w:val="0000FF"/>
      <w:u w:val="single"/>
      <w:lang w:val="en-US" w:eastAsia="en-US"/>
    </w:rPr>
  </w:style>
  <w:style w:type="character" w:customStyle="1" w:styleId="ListLabel1">
    <w:name w:val="ListLabel 1"/>
    <w:uiPriority w:val="99"/>
    <w:rsid w:val="006F410B"/>
  </w:style>
  <w:style w:type="character" w:customStyle="1" w:styleId="ListLabel2">
    <w:name w:val="ListLabel 2"/>
    <w:uiPriority w:val="99"/>
    <w:rsid w:val="006F410B"/>
  </w:style>
  <w:style w:type="character" w:customStyle="1" w:styleId="FootnoteCharacters">
    <w:name w:val="Footnote Characters"/>
    <w:uiPriority w:val="99"/>
    <w:rsid w:val="006F410B"/>
  </w:style>
  <w:style w:type="character" w:customStyle="1" w:styleId="Footnoteanchor">
    <w:name w:val="Footnote anchor"/>
    <w:uiPriority w:val="99"/>
    <w:rsid w:val="006F410B"/>
    <w:rPr>
      <w:vertAlign w:val="superscript"/>
    </w:rPr>
  </w:style>
  <w:style w:type="paragraph" w:customStyle="1" w:styleId="Heading">
    <w:name w:val="Heading"/>
    <w:basedOn w:val="Normal"/>
    <w:next w:val="Textbody"/>
    <w:uiPriority w:val="99"/>
    <w:rsid w:val="006F410B"/>
    <w:pPr>
      <w:keepNext/>
      <w:spacing w:before="240" w:after="120"/>
    </w:pPr>
    <w:rPr>
      <w:sz w:val="28"/>
      <w:szCs w:val="28"/>
    </w:rPr>
  </w:style>
  <w:style w:type="paragraph" w:customStyle="1" w:styleId="Textbody">
    <w:name w:val="Text body"/>
    <w:basedOn w:val="Normal"/>
    <w:uiPriority w:val="99"/>
    <w:rsid w:val="006F410B"/>
    <w:pPr>
      <w:spacing w:after="120"/>
    </w:pPr>
  </w:style>
  <w:style w:type="paragraph" w:styleId="List">
    <w:name w:val="List"/>
    <w:basedOn w:val="Textbody"/>
    <w:uiPriority w:val="99"/>
    <w:rsid w:val="006F410B"/>
  </w:style>
  <w:style w:type="paragraph" w:styleId="Caption">
    <w:name w:val="caption"/>
    <w:basedOn w:val="Normal"/>
    <w:uiPriority w:val="99"/>
    <w:qFormat/>
    <w:rsid w:val="006F410B"/>
    <w:pPr>
      <w:suppressLineNumbers/>
      <w:spacing w:before="120" w:after="120"/>
    </w:pPr>
    <w:rPr>
      <w:i/>
      <w:iCs/>
    </w:rPr>
  </w:style>
  <w:style w:type="paragraph" w:customStyle="1" w:styleId="Index">
    <w:name w:val="Index"/>
    <w:basedOn w:val="Normal"/>
    <w:uiPriority w:val="99"/>
    <w:rsid w:val="006F410B"/>
    <w:pPr>
      <w:suppressLineNumbers/>
    </w:pPr>
  </w:style>
  <w:style w:type="paragraph" w:styleId="ListParagraph">
    <w:name w:val="List Paragraph"/>
    <w:basedOn w:val="Normal"/>
    <w:uiPriority w:val="34"/>
    <w:qFormat/>
    <w:rsid w:val="006F410B"/>
    <w:pPr>
      <w:ind w:left="720"/>
    </w:pPr>
  </w:style>
  <w:style w:type="paragraph" w:styleId="FootnoteText">
    <w:name w:val="footnote text"/>
    <w:basedOn w:val="Normal"/>
    <w:link w:val="FootnoteTextChar"/>
    <w:rsid w:val="006F410B"/>
    <w:pPr>
      <w:spacing w:line="100" w:lineRule="atLeast"/>
    </w:pPr>
    <w:rPr>
      <w:sz w:val="20"/>
      <w:szCs w:val="20"/>
      <w:lang w:eastAsia="ja-JP"/>
    </w:rPr>
  </w:style>
  <w:style w:type="character" w:customStyle="1" w:styleId="FootnoteTextChar">
    <w:name w:val="Footnote Text Char"/>
    <w:basedOn w:val="DefaultParagraphFont"/>
    <w:link w:val="FootnoteText"/>
    <w:locked/>
    <w:rsid w:val="009F181C"/>
    <w:rPr>
      <w:rFonts w:ascii="Arial" w:hAnsi="Arial" w:cs="Arial"/>
      <w:sz w:val="20"/>
      <w:szCs w:val="20"/>
      <w:lang w:val="es-AR"/>
    </w:rPr>
  </w:style>
  <w:style w:type="paragraph" w:customStyle="1" w:styleId="Footnote">
    <w:name w:val="Footnote"/>
    <w:basedOn w:val="Normal"/>
    <w:uiPriority w:val="99"/>
    <w:rsid w:val="006F410B"/>
    <w:pPr>
      <w:suppressLineNumbers/>
      <w:ind w:left="339" w:hanging="339"/>
    </w:pPr>
    <w:rPr>
      <w:sz w:val="20"/>
      <w:szCs w:val="20"/>
    </w:rPr>
  </w:style>
  <w:style w:type="paragraph" w:styleId="Header">
    <w:name w:val="header"/>
    <w:basedOn w:val="Normal"/>
    <w:link w:val="HeaderChar"/>
    <w:uiPriority w:val="99"/>
    <w:rsid w:val="00DB135E"/>
    <w:pPr>
      <w:tabs>
        <w:tab w:val="clear" w:pos="708"/>
        <w:tab w:val="center" w:pos="4419"/>
        <w:tab w:val="right" w:pos="8838"/>
      </w:tabs>
      <w:spacing w:line="240" w:lineRule="auto"/>
    </w:pPr>
    <w:rPr>
      <w:rFonts w:ascii="Calibri" w:hAnsi="Calibri" w:cs="Calibri"/>
      <w:sz w:val="20"/>
      <w:szCs w:val="20"/>
      <w:lang w:val="en-US"/>
    </w:rPr>
  </w:style>
  <w:style w:type="character" w:customStyle="1" w:styleId="HeaderChar">
    <w:name w:val="Header Char"/>
    <w:basedOn w:val="DefaultParagraphFont"/>
    <w:link w:val="Header"/>
    <w:uiPriority w:val="99"/>
    <w:locked/>
    <w:rsid w:val="00DB135E"/>
    <w:rPr>
      <w:rFonts w:ascii="Calibri" w:hAnsi="Calibri" w:cs="Calibri"/>
      <w:lang w:eastAsia="en-US"/>
    </w:rPr>
  </w:style>
  <w:style w:type="paragraph" w:styleId="Footer">
    <w:name w:val="footer"/>
    <w:basedOn w:val="Normal"/>
    <w:link w:val="FooterChar"/>
    <w:uiPriority w:val="99"/>
    <w:rsid w:val="00DB135E"/>
    <w:pPr>
      <w:tabs>
        <w:tab w:val="clear" w:pos="708"/>
        <w:tab w:val="center" w:pos="4419"/>
        <w:tab w:val="right" w:pos="8838"/>
      </w:tabs>
      <w:spacing w:line="240" w:lineRule="auto"/>
    </w:pPr>
    <w:rPr>
      <w:rFonts w:ascii="Calibri" w:hAnsi="Calibri" w:cs="Calibri"/>
      <w:sz w:val="20"/>
      <w:szCs w:val="20"/>
      <w:lang w:val="en-US"/>
    </w:rPr>
  </w:style>
  <w:style w:type="character" w:customStyle="1" w:styleId="FooterChar">
    <w:name w:val="Footer Char"/>
    <w:basedOn w:val="DefaultParagraphFont"/>
    <w:link w:val="Footer"/>
    <w:uiPriority w:val="99"/>
    <w:locked/>
    <w:rsid w:val="00DB135E"/>
    <w:rPr>
      <w:rFonts w:ascii="Calibri" w:hAnsi="Calibri" w:cs="Calibri"/>
      <w:lang w:eastAsia="en-US"/>
    </w:rPr>
  </w:style>
  <w:style w:type="character" w:styleId="CommentReference">
    <w:name w:val="annotation reference"/>
    <w:basedOn w:val="DefaultParagraphFont"/>
    <w:uiPriority w:val="99"/>
    <w:semiHidden/>
    <w:rsid w:val="00A6339D"/>
    <w:rPr>
      <w:sz w:val="16"/>
      <w:szCs w:val="16"/>
    </w:rPr>
  </w:style>
  <w:style w:type="paragraph" w:styleId="CommentText">
    <w:name w:val="annotation text"/>
    <w:basedOn w:val="Normal"/>
    <w:link w:val="CommentTextChar"/>
    <w:uiPriority w:val="99"/>
    <w:semiHidden/>
    <w:rsid w:val="00A6339D"/>
    <w:pPr>
      <w:spacing w:line="240" w:lineRule="auto"/>
    </w:pPr>
    <w:rPr>
      <w:sz w:val="20"/>
      <w:szCs w:val="20"/>
      <w:lang w:val="en-US"/>
    </w:rPr>
  </w:style>
  <w:style w:type="character" w:customStyle="1" w:styleId="CommentTextChar">
    <w:name w:val="Comment Text Char"/>
    <w:basedOn w:val="DefaultParagraphFont"/>
    <w:link w:val="CommentText"/>
    <w:uiPriority w:val="99"/>
    <w:semiHidden/>
    <w:locked/>
    <w:rsid w:val="00A6339D"/>
    <w:rPr>
      <w:rFonts w:ascii="Arial" w:hAnsi="Arial" w:cs="Arial"/>
      <w:sz w:val="20"/>
      <w:szCs w:val="20"/>
      <w:lang w:eastAsia="en-US"/>
    </w:rPr>
  </w:style>
  <w:style w:type="paragraph" w:styleId="CommentSubject">
    <w:name w:val="annotation subject"/>
    <w:basedOn w:val="CommentText"/>
    <w:next w:val="CommentText"/>
    <w:link w:val="CommentSubjectChar"/>
    <w:uiPriority w:val="99"/>
    <w:semiHidden/>
    <w:rsid w:val="00A6339D"/>
    <w:rPr>
      <w:b/>
      <w:bCs/>
    </w:rPr>
  </w:style>
  <w:style w:type="character" w:customStyle="1" w:styleId="CommentSubjectChar">
    <w:name w:val="Comment Subject Char"/>
    <w:basedOn w:val="CommentTextChar"/>
    <w:link w:val="CommentSubject"/>
    <w:uiPriority w:val="99"/>
    <w:semiHidden/>
    <w:locked/>
    <w:rsid w:val="00A6339D"/>
    <w:rPr>
      <w:rFonts w:ascii="Arial" w:hAnsi="Arial" w:cs="Arial"/>
      <w:b/>
      <w:bCs/>
      <w:sz w:val="20"/>
      <w:szCs w:val="20"/>
      <w:lang w:eastAsia="en-US"/>
    </w:rPr>
  </w:style>
  <w:style w:type="character" w:styleId="PageNumber">
    <w:name w:val="page number"/>
    <w:basedOn w:val="DefaultParagraphFont"/>
    <w:uiPriority w:val="99"/>
    <w:rsid w:val="008454C6"/>
  </w:style>
  <w:style w:type="character" w:customStyle="1" w:styleId="CarCar3">
    <w:name w:val="Car Car3"/>
    <w:uiPriority w:val="99"/>
    <w:rsid w:val="002821E6"/>
    <w:rPr>
      <w:rFonts w:ascii="Arial" w:hAnsi="Arial" w:cs="Arial"/>
      <w:lang w:val="es-MX" w:eastAsia="en-US"/>
    </w:rPr>
  </w:style>
  <w:style w:type="character" w:customStyle="1" w:styleId="CarCar5">
    <w:name w:val="Car Car5"/>
    <w:uiPriority w:val="99"/>
    <w:rsid w:val="00E14AF0"/>
    <w:rPr>
      <w:rFonts w:ascii="Arial" w:hAnsi="Arial" w:cs="Arial"/>
    </w:rPr>
  </w:style>
  <w:style w:type="character" w:styleId="Hyperlink">
    <w:name w:val="Hyperlink"/>
    <w:basedOn w:val="DefaultParagraphFont"/>
    <w:uiPriority w:val="99"/>
    <w:rsid w:val="00E14AF0"/>
    <w:rPr>
      <w:rFonts w:ascii="Times New Roman" w:hAnsi="Times New Roman" w:cs="Times New Roman"/>
      <w:color w:val="0000FF"/>
      <w:u w:val="single"/>
    </w:rPr>
  </w:style>
  <w:style w:type="paragraph" w:styleId="HTMLPreformatted">
    <w:name w:val="HTML Preformatted"/>
    <w:basedOn w:val="Normal"/>
    <w:link w:val="HTMLPreformattedChar"/>
    <w:uiPriority w:val="99"/>
    <w:semiHidden/>
    <w:rsid w:val="00A34490"/>
    <w:pPr>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hAnsi="Courier New" w:cs="Courier New"/>
      <w:sz w:val="20"/>
      <w:szCs w:val="20"/>
      <w:lang w:val="es-ES" w:eastAsia="es-ES"/>
    </w:rPr>
  </w:style>
  <w:style w:type="character" w:customStyle="1" w:styleId="HTMLPreformattedChar">
    <w:name w:val="HTML Preformatted Char"/>
    <w:basedOn w:val="DefaultParagraphFont"/>
    <w:link w:val="HTMLPreformatted"/>
    <w:uiPriority w:val="99"/>
    <w:semiHidden/>
    <w:locked/>
    <w:rsid w:val="00A34490"/>
    <w:rPr>
      <w:rFonts w:ascii="Courier New" w:hAnsi="Courier New" w:cs="Courier New"/>
      <w:sz w:val="20"/>
      <w:szCs w:val="20"/>
      <w:lang w:val="es-ES" w:eastAsia="es-ES"/>
    </w:rPr>
  </w:style>
  <w:style w:type="paragraph" w:styleId="Bibliography">
    <w:name w:val="Bibliography"/>
    <w:basedOn w:val="Normal"/>
    <w:next w:val="Normal"/>
    <w:uiPriority w:val="99"/>
    <w:rsid w:val="005351B5"/>
    <w:pPr>
      <w:tabs>
        <w:tab w:val="clear" w:pos="708"/>
      </w:tabs>
      <w:suppressAutoHyphens w:val="0"/>
    </w:pPr>
    <w:rPr>
      <w:lang w:val="es-ES"/>
    </w:rPr>
  </w:style>
  <w:style w:type="character" w:styleId="Emphasis">
    <w:name w:val="Emphasis"/>
    <w:basedOn w:val="DefaultParagraphFont"/>
    <w:uiPriority w:val="20"/>
    <w:qFormat/>
    <w:locked/>
    <w:rsid w:val="005351B5"/>
    <w:rPr>
      <w:i/>
      <w:iCs/>
    </w:rPr>
  </w:style>
  <w:style w:type="character" w:customStyle="1" w:styleId="CarCar">
    <w:name w:val="Car Car"/>
    <w:uiPriority w:val="99"/>
    <w:semiHidden/>
    <w:rsid w:val="002F7263"/>
    <w:rPr>
      <w:rFonts w:ascii="Arial" w:hAnsi="Arial" w:cs="Arial"/>
      <w:lang w:val="en-US" w:eastAsia="en-US"/>
    </w:rPr>
  </w:style>
  <w:style w:type="character" w:customStyle="1" w:styleId="CarCar2">
    <w:name w:val="Car Car2"/>
    <w:uiPriority w:val="99"/>
    <w:semiHidden/>
    <w:rsid w:val="002F7263"/>
    <w:rPr>
      <w:rFonts w:ascii="Arial" w:hAnsi="Arial" w:cs="Arial"/>
      <w:lang w:val="en-US" w:eastAsia="en-US"/>
    </w:rPr>
  </w:style>
  <w:style w:type="character" w:styleId="Strong">
    <w:name w:val="Strong"/>
    <w:basedOn w:val="DefaultParagraphFont"/>
    <w:uiPriority w:val="22"/>
    <w:qFormat/>
    <w:locked/>
    <w:rsid w:val="002F7263"/>
    <w:rPr>
      <w:b/>
      <w:bCs/>
    </w:rPr>
  </w:style>
  <w:style w:type="paragraph" w:styleId="NormalWeb">
    <w:name w:val="Normal (Web)"/>
    <w:basedOn w:val="Normal"/>
    <w:uiPriority w:val="99"/>
    <w:rsid w:val="004E5AC4"/>
    <w:pPr>
      <w:tabs>
        <w:tab w:val="clear" w:pos="708"/>
      </w:tabs>
      <w:suppressAutoHyphens w:val="0"/>
      <w:spacing w:before="100" w:beforeAutospacing="1" w:after="100" w:afterAutospacing="1" w:line="240" w:lineRule="auto"/>
      <w:jc w:val="left"/>
    </w:pPr>
    <w:rPr>
      <w:lang w:val="es-MX" w:eastAsia="es-MX"/>
    </w:rPr>
  </w:style>
  <w:style w:type="paragraph" w:customStyle="1" w:styleId="Prrafodelista1">
    <w:name w:val="Párrafo de lista1"/>
    <w:basedOn w:val="Normal"/>
    <w:uiPriority w:val="99"/>
    <w:rsid w:val="004E5AC4"/>
    <w:pPr>
      <w:tabs>
        <w:tab w:val="clear" w:pos="708"/>
      </w:tabs>
      <w:suppressAutoHyphens w:val="0"/>
      <w:spacing w:line="240" w:lineRule="auto"/>
      <w:ind w:left="720"/>
      <w:jc w:val="left"/>
    </w:pPr>
    <w:rPr>
      <w:rFonts w:ascii="Calibri" w:hAnsi="Calibri" w:cs="Calibri"/>
      <w:lang w:val="en-US"/>
    </w:rPr>
  </w:style>
  <w:style w:type="paragraph" w:styleId="BodyText">
    <w:name w:val="Body Text"/>
    <w:basedOn w:val="Normal"/>
    <w:link w:val="BodyTextChar1"/>
    <w:uiPriority w:val="99"/>
    <w:rsid w:val="00F8638E"/>
    <w:pPr>
      <w:tabs>
        <w:tab w:val="clear" w:pos="708"/>
      </w:tabs>
      <w:spacing w:after="140" w:line="288" w:lineRule="auto"/>
      <w:jc w:val="left"/>
    </w:pPr>
    <w:rPr>
      <w:rFonts w:ascii="Calibri" w:hAnsi="Calibri" w:cs="Calibri"/>
      <w:sz w:val="22"/>
      <w:szCs w:val="22"/>
      <w:lang w:val="en-US" w:eastAsia="zh-CN"/>
    </w:rPr>
  </w:style>
  <w:style w:type="character" w:customStyle="1" w:styleId="BodyTextChar">
    <w:name w:val="Body Text Char"/>
    <w:basedOn w:val="DefaultParagraphFont"/>
    <w:uiPriority w:val="99"/>
    <w:semiHidden/>
    <w:locked/>
    <w:rsid w:val="00216BA0"/>
    <w:rPr>
      <w:rFonts w:ascii="Arial" w:hAnsi="Arial" w:cs="Arial"/>
      <w:sz w:val="24"/>
      <w:szCs w:val="24"/>
      <w:lang w:val="es-AR"/>
    </w:rPr>
  </w:style>
  <w:style w:type="character" w:customStyle="1" w:styleId="BodyTextChar1">
    <w:name w:val="Body Text Char1"/>
    <w:link w:val="BodyText"/>
    <w:uiPriority w:val="99"/>
    <w:locked/>
    <w:rsid w:val="00F8638E"/>
    <w:rPr>
      <w:rFonts w:ascii="Calibri" w:hAnsi="Calibri" w:cs="Calibri"/>
      <w:sz w:val="22"/>
      <w:szCs w:val="22"/>
      <w:lang w:val="en-US" w:eastAsia="zh-CN"/>
    </w:rPr>
  </w:style>
  <w:style w:type="paragraph" w:styleId="BodyText2">
    <w:name w:val="Body Text 2"/>
    <w:basedOn w:val="Normal"/>
    <w:link w:val="BodyText2Char"/>
    <w:uiPriority w:val="99"/>
    <w:semiHidden/>
    <w:rsid w:val="000E2097"/>
    <w:pPr>
      <w:spacing w:after="120"/>
    </w:pPr>
  </w:style>
  <w:style w:type="character" w:customStyle="1" w:styleId="BodyText2Char">
    <w:name w:val="Body Text 2 Char"/>
    <w:basedOn w:val="DefaultParagraphFont"/>
    <w:link w:val="BodyText2"/>
    <w:uiPriority w:val="99"/>
    <w:semiHidden/>
    <w:locked/>
    <w:rsid w:val="000E2097"/>
    <w:rPr>
      <w:rFonts w:ascii="Arial" w:hAnsi="Arial" w:cs="Arial"/>
      <w:sz w:val="24"/>
      <w:szCs w:val="24"/>
      <w:lang w:val="es-AR"/>
    </w:rPr>
  </w:style>
  <w:style w:type="paragraph" w:customStyle="1" w:styleId="Prrafodelista2">
    <w:name w:val="Párrafo de lista2"/>
    <w:basedOn w:val="Normal"/>
    <w:uiPriority w:val="99"/>
    <w:rsid w:val="000E2097"/>
    <w:pPr>
      <w:tabs>
        <w:tab w:val="clear" w:pos="708"/>
      </w:tabs>
      <w:suppressAutoHyphens w:val="0"/>
      <w:spacing w:after="200" w:line="276" w:lineRule="auto"/>
      <w:ind w:left="720"/>
      <w:jc w:val="left"/>
    </w:pPr>
    <w:rPr>
      <w:rFonts w:ascii="Calibri" w:hAnsi="Calibri" w:cs="Calibri"/>
      <w:sz w:val="22"/>
      <w:szCs w:val="22"/>
      <w:lang w:val="es-VE"/>
    </w:rPr>
  </w:style>
  <w:style w:type="paragraph" w:customStyle="1" w:styleId="Default">
    <w:name w:val="Default"/>
    <w:rsid w:val="000E2097"/>
    <w:pPr>
      <w:autoSpaceDE w:val="0"/>
      <w:autoSpaceDN w:val="0"/>
      <w:adjustRightInd w:val="0"/>
    </w:pPr>
    <w:rPr>
      <w:rFonts w:ascii="Arial" w:hAnsi="Arial" w:cs="Arial"/>
      <w:color w:val="000000"/>
      <w:sz w:val="24"/>
      <w:szCs w:val="24"/>
      <w:lang w:val="es-ES"/>
    </w:rPr>
  </w:style>
  <w:style w:type="paragraph" w:styleId="PlainText">
    <w:name w:val="Plain Text"/>
    <w:basedOn w:val="Normal"/>
    <w:link w:val="PlainTextChar"/>
    <w:uiPriority w:val="99"/>
    <w:rsid w:val="00985AB2"/>
    <w:pPr>
      <w:tabs>
        <w:tab w:val="clear" w:pos="708"/>
      </w:tabs>
      <w:suppressAutoHyphens w:val="0"/>
      <w:spacing w:line="240" w:lineRule="auto"/>
      <w:jc w:val="left"/>
    </w:pPr>
    <w:rPr>
      <w:rFonts w:ascii="Courier New" w:hAnsi="Courier New" w:cs="Courier New"/>
      <w:sz w:val="20"/>
      <w:szCs w:val="20"/>
      <w:lang w:val="en-US" w:eastAsia="es-ES"/>
    </w:rPr>
  </w:style>
  <w:style w:type="character" w:customStyle="1" w:styleId="PlainTextChar">
    <w:name w:val="Plain Text Char"/>
    <w:basedOn w:val="DefaultParagraphFont"/>
    <w:link w:val="PlainText"/>
    <w:uiPriority w:val="99"/>
    <w:locked/>
    <w:rsid w:val="00985AB2"/>
    <w:rPr>
      <w:rFonts w:ascii="Courier New" w:hAnsi="Courier New" w:cs="Courier New"/>
      <w:lang w:val="en-US" w:eastAsia="es-ES"/>
    </w:rPr>
  </w:style>
  <w:style w:type="character" w:customStyle="1" w:styleId="CarCar6">
    <w:name w:val="Car Car6"/>
    <w:uiPriority w:val="99"/>
    <w:locked/>
    <w:rsid w:val="00336265"/>
    <w:rPr>
      <w:rFonts w:ascii="Times New Roman" w:hAnsi="Times New Roman" w:cs="Times New Roman"/>
      <w:sz w:val="20"/>
      <w:szCs w:val="20"/>
      <w:lang w:val="es-ES" w:eastAsia="es-ES"/>
    </w:rPr>
  </w:style>
  <w:style w:type="paragraph" w:customStyle="1" w:styleId="Prrafodelista">
    <w:name w:val="Párrafo de lista"/>
    <w:basedOn w:val="Normal"/>
    <w:uiPriority w:val="99"/>
    <w:rsid w:val="00336265"/>
    <w:pPr>
      <w:tabs>
        <w:tab w:val="clear" w:pos="708"/>
      </w:tabs>
      <w:suppressAutoHyphens w:val="0"/>
      <w:spacing w:line="240" w:lineRule="auto"/>
      <w:ind w:left="720"/>
      <w:jc w:val="left"/>
    </w:pPr>
    <w:rPr>
      <w:rFonts w:ascii="Times New Roman" w:hAnsi="Times New Roman" w:cs="Times New Roman"/>
      <w:lang w:val="es-ES" w:eastAsia="es-ES"/>
    </w:rPr>
  </w:style>
  <w:style w:type="paragraph" w:customStyle="1" w:styleId="Style1">
    <w:name w:val="Style1"/>
    <w:basedOn w:val="Normal"/>
    <w:uiPriority w:val="99"/>
    <w:rsid w:val="00336265"/>
    <w:pPr>
      <w:widowControl w:val="0"/>
      <w:tabs>
        <w:tab w:val="clear" w:pos="708"/>
      </w:tabs>
      <w:suppressAutoHyphens w:val="0"/>
      <w:autoSpaceDE w:val="0"/>
      <w:autoSpaceDN w:val="0"/>
      <w:adjustRightInd w:val="0"/>
      <w:spacing w:line="478" w:lineRule="exact"/>
    </w:pPr>
    <w:rPr>
      <w:rFonts w:ascii="Times New Roman" w:hAnsi="Times New Roman" w:cs="Times New Roman"/>
      <w:lang w:val="en-US"/>
    </w:rPr>
  </w:style>
  <w:style w:type="character" w:customStyle="1" w:styleId="FontStyle11">
    <w:name w:val="Font Style11"/>
    <w:uiPriority w:val="99"/>
    <w:rsid w:val="00336265"/>
    <w:rPr>
      <w:rFonts w:ascii="Times New Roman" w:hAnsi="Times New Roman" w:cs="Times New Roman"/>
      <w:sz w:val="26"/>
      <w:szCs w:val="26"/>
    </w:rPr>
  </w:style>
  <w:style w:type="paragraph" w:styleId="Subtitle">
    <w:name w:val="Subtitle"/>
    <w:basedOn w:val="Normal"/>
    <w:next w:val="Normal"/>
    <w:link w:val="SubtitleChar1"/>
    <w:uiPriority w:val="99"/>
    <w:qFormat/>
    <w:locked/>
    <w:rsid w:val="00925D99"/>
    <w:pPr>
      <w:tabs>
        <w:tab w:val="clear" w:pos="708"/>
      </w:tabs>
      <w:suppressAutoHyphens w:val="0"/>
      <w:spacing w:after="60" w:line="240" w:lineRule="auto"/>
      <w:jc w:val="center"/>
      <w:outlineLvl w:val="1"/>
    </w:pPr>
    <w:rPr>
      <w:rFonts w:ascii="Cambria" w:hAnsi="Cambria" w:cs="Cambria"/>
      <w:lang w:val="es-ES" w:eastAsia="es-ES"/>
    </w:rPr>
  </w:style>
  <w:style w:type="character" w:customStyle="1" w:styleId="SubtitleChar">
    <w:name w:val="Subtitle Char"/>
    <w:basedOn w:val="DefaultParagraphFont"/>
    <w:uiPriority w:val="99"/>
    <w:locked/>
    <w:rsid w:val="005E2E65"/>
    <w:rPr>
      <w:rFonts w:ascii="Cambria" w:hAnsi="Cambria" w:cs="Cambria"/>
      <w:sz w:val="24"/>
      <w:szCs w:val="24"/>
      <w:lang w:val="es-AR"/>
    </w:rPr>
  </w:style>
  <w:style w:type="character" w:customStyle="1" w:styleId="SubtitleChar1">
    <w:name w:val="Subtitle Char1"/>
    <w:link w:val="Subtitle"/>
    <w:uiPriority w:val="99"/>
    <w:locked/>
    <w:rsid w:val="00925D99"/>
    <w:rPr>
      <w:rFonts w:ascii="Cambria" w:hAnsi="Cambria" w:cs="Cambria"/>
      <w:sz w:val="24"/>
      <w:szCs w:val="24"/>
      <w:lang w:val="es-ES" w:eastAsia="es-ES"/>
    </w:rPr>
  </w:style>
  <w:style w:type="character" w:customStyle="1" w:styleId="CarCar4">
    <w:name w:val="Car Car4"/>
    <w:uiPriority w:val="99"/>
    <w:rsid w:val="00925D99"/>
    <w:rPr>
      <w:rFonts w:ascii="Courier New" w:hAnsi="Courier New" w:cs="Courier New"/>
    </w:rPr>
  </w:style>
  <w:style w:type="character" w:styleId="HTMLCite">
    <w:name w:val="HTML Cite"/>
    <w:basedOn w:val="DefaultParagraphFont"/>
    <w:uiPriority w:val="99"/>
    <w:semiHidden/>
    <w:rsid w:val="00071F8B"/>
    <w:rPr>
      <w:i/>
      <w:iCs/>
    </w:rPr>
  </w:style>
  <w:style w:type="character" w:customStyle="1" w:styleId="st">
    <w:name w:val="st"/>
    <w:rsid w:val="00071F8B"/>
  </w:style>
  <w:style w:type="character" w:customStyle="1" w:styleId="f">
    <w:name w:val="f"/>
    <w:uiPriority w:val="99"/>
    <w:rsid w:val="00071F8B"/>
  </w:style>
  <w:style w:type="paragraph" w:styleId="BodyTextIndent">
    <w:name w:val="Body Text Indent"/>
    <w:basedOn w:val="Normal"/>
    <w:link w:val="BodyTextIndentChar"/>
    <w:uiPriority w:val="99"/>
    <w:semiHidden/>
    <w:rsid w:val="007D4589"/>
    <w:pPr>
      <w:spacing w:after="120"/>
      <w:ind w:left="360"/>
    </w:pPr>
  </w:style>
  <w:style w:type="character" w:customStyle="1" w:styleId="BodyTextIndentChar">
    <w:name w:val="Body Text Indent Char"/>
    <w:basedOn w:val="DefaultParagraphFont"/>
    <w:link w:val="BodyTextIndent"/>
    <w:uiPriority w:val="99"/>
    <w:semiHidden/>
    <w:locked/>
    <w:rsid w:val="007D4589"/>
    <w:rPr>
      <w:rFonts w:ascii="Arial" w:hAnsi="Arial" w:cs="Arial"/>
      <w:sz w:val="24"/>
      <w:szCs w:val="24"/>
      <w:lang w:val="es-AR"/>
    </w:rPr>
  </w:style>
  <w:style w:type="paragraph" w:customStyle="1" w:styleId="text-align-justify">
    <w:name w:val="text-align-justify"/>
    <w:basedOn w:val="Normal"/>
    <w:uiPriority w:val="99"/>
    <w:rsid w:val="00AC3E3B"/>
    <w:pPr>
      <w:tabs>
        <w:tab w:val="clear" w:pos="708"/>
      </w:tabs>
      <w:suppressAutoHyphens w:val="0"/>
      <w:spacing w:before="100" w:beforeAutospacing="1" w:after="100" w:afterAutospacing="1" w:line="240" w:lineRule="auto"/>
      <w:jc w:val="left"/>
    </w:pPr>
    <w:rPr>
      <w:rFonts w:ascii="Times New Roman" w:hAnsi="Times New Roman" w:cs="Times New Roman"/>
      <w:lang w:val="es-MX" w:eastAsia="es-MX"/>
    </w:rPr>
  </w:style>
  <w:style w:type="paragraph" w:styleId="BodyText3">
    <w:name w:val="Body Text 3"/>
    <w:basedOn w:val="Normal"/>
    <w:link w:val="BodyText3Char"/>
    <w:uiPriority w:val="99"/>
    <w:rsid w:val="00F66E5C"/>
    <w:pPr>
      <w:spacing w:after="120"/>
    </w:pPr>
    <w:rPr>
      <w:sz w:val="16"/>
      <w:szCs w:val="16"/>
    </w:rPr>
  </w:style>
  <w:style w:type="character" w:customStyle="1" w:styleId="BodyText3Char">
    <w:name w:val="Body Text 3 Char"/>
    <w:basedOn w:val="DefaultParagraphFont"/>
    <w:link w:val="BodyText3"/>
    <w:uiPriority w:val="99"/>
    <w:semiHidden/>
    <w:rsid w:val="000A3E85"/>
    <w:rPr>
      <w:rFonts w:ascii="Arial" w:hAnsi="Arial" w:cs="Arial"/>
      <w:sz w:val="16"/>
      <w:szCs w:val="16"/>
      <w:lang w:val="es-AR"/>
    </w:rPr>
  </w:style>
  <w:style w:type="character" w:customStyle="1" w:styleId="Heading3Char">
    <w:name w:val="Heading 3 Char"/>
    <w:basedOn w:val="DefaultParagraphFont"/>
    <w:link w:val="Heading3"/>
    <w:uiPriority w:val="9"/>
    <w:semiHidden/>
    <w:qFormat/>
    <w:rsid w:val="001D0403"/>
    <w:rPr>
      <w:rFonts w:asciiTheme="majorHAnsi" w:eastAsiaTheme="majorEastAsia" w:hAnsiTheme="majorHAnsi" w:cstheme="majorBidi"/>
      <w:b/>
      <w:bCs/>
      <w:color w:val="4F81BD" w:themeColor="accent1"/>
      <w:sz w:val="24"/>
      <w:szCs w:val="24"/>
      <w:lang w:val="es-ES" w:eastAsia="es-ES"/>
    </w:rPr>
  </w:style>
  <w:style w:type="character" w:customStyle="1" w:styleId="Ancladenotaalpie">
    <w:name w:val="Ancla de nota al pie"/>
    <w:rsid w:val="001D0403"/>
    <w:rPr>
      <w:vertAlign w:val="superscript"/>
    </w:rPr>
  </w:style>
  <w:style w:type="character" w:customStyle="1" w:styleId="orcid-id-https">
    <w:name w:val="orcid-id-https"/>
    <w:rsid w:val="00D07A44"/>
  </w:style>
  <w:style w:type="paragraph" w:customStyle="1" w:styleId="ListParagraph1">
    <w:name w:val="List Paragraph1"/>
    <w:basedOn w:val="Normal"/>
    <w:rsid w:val="00642405"/>
    <w:pPr>
      <w:tabs>
        <w:tab w:val="clear" w:pos="708"/>
      </w:tabs>
      <w:suppressAutoHyphens w:val="0"/>
      <w:spacing w:after="200" w:line="276" w:lineRule="auto"/>
      <w:ind w:left="720"/>
      <w:contextualSpacing/>
      <w:jc w:val="left"/>
    </w:pPr>
    <w:rPr>
      <w:rFonts w:ascii="Calibri" w:hAnsi="Calibri" w:cs="Times New Roman"/>
      <w:sz w:val="22"/>
      <w:szCs w:val="22"/>
      <w:lang w:val="es-ES"/>
    </w:rPr>
  </w:style>
  <w:style w:type="character" w:customStyle="1" w:styleId="reference-text">
    <w:name w:val="reference-text"/>
    <w:basedOn w:val="DefaultParagraphFont"/>
    <w:rsid w:val="00642405"/>
  </w:style>
  <w:style w:type="character" w:styleId="FollowedHyperlink">
    <w:name w:val="FollowedHyperlink"/>
    <w:basedOn w:val="DefaultParagraphFont"/>
    <w:uiPriority w:val="99"/>
    <w:semiHidden/>
    <w:unhideWhenUsed/>
    <w:rsid w:val="00A41655"/>
    <w:rPr>
      <w:color w:val="800080" w:themeColor="followedHyperlink"/>
      <w:u w:val="single"/>
    </w:rPr>
  </w:style>
  <w:style w:type="paragraph" w:styleId="Title">
    <w:name w:val="Title"/>
    <w:basedOn w:val="Normal"/>
    <w:link w:val="TitleChar"/>
    <w:uiPriority w:val="1"/>
    <w:qFormat/>
    <w:locked/>
    <w:rsid w:val="00ED30A7"/>
    <w:pPr>
      <w:widowControl w:val="0"/>
      <w:tabs>
        <w:tab w:val="clear" w:pos="708"/>
      </w:tabs>
      <w:suppressAutoHyphens w:val="0"/>
      <w:autoSpaceDE w:val="0"/>
      <w:autoSpaceDN w:val="0"/>
      <w:spacing w:before="101" w:line="240" w:lineRule="auto"/>
      <w:ind w:left="229" w:right="137"/>
    </w:pPr>
    <w:rPr>
      <w:rFonts w:ascii="Arial Black" w:eastAsia="Arial Black" w:hAnsi="Arial Black" w:cs="Arial Black"/>
      <w:sz w:val="28"/>
      <w:szCs w:val="28"/>
      <w:lang w:val="es-ES"/>
    </w:rPr>
  </w:style>
  <w:style w:type="character" w:customStyle="1" w:styleId="TitleChar">
    <w:name w:val="Title Char"/>
    <w:basedOn w:val="DefaultParagraphFont"/>
    <w:link w:val="Title"/>
    <w:uiPriority w:val="1"/>
    <w:rsid w:val="00ED30A7"/>
    <w:rPr>
      <w:rFonts w:ascii="Arial Black" w:eastAsia="Arial Black" w:hAnsi="Arial Black" w:cs="Arial Black"/>
      <w:sz w:val="28"/>
      <w:szCs w:val="28"/>
      <w:lang w:val="es-ES"/>
    </w:rPr>
  </w:style>
  <w:style w:type="table" w:customStyle="1" w:styleId="TableNormal1">
    <w:name w:val="Table Normal1"/>
    <w:uiPriority w:val="2"/>
    <w:semiHidden/>
    <w:unhideWhenUsed/>
    <w:qFormat/>
    <w:rsid w:val="004C006D"/>
    <w:pPr>
      <w:widowControl w:val="0"/>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006D"/>
    <w:pPr>
      <w:widowControl w:val="0"/>
      <w:tabs>
        <w:tab w:val="clear" w:pos="708"/>
      </w:tabs>
      <w:suppressAutoHyphens w:val="0"/>
      <w:autoSpaceDE w:val="0"/>
      <w:autoSpaceDN w:val="0"/>
      <w:spacing w:line="240" w:lineRule="auto"/>
      <w:jc w:val="left"/>
    </w:pPr>
    <w:rPr>
      <w:rFonts w:eastAsia="Arial"/>
      <w:sz w:val="22"/>
      <w:szCs w:val="22"/>
      <w:lang w:val="es-ES"/>
    </w:rPr>
  </w:style>
  <w:style w:type="paragraph" w:styleId="NoSpacing">
    <w:name w:val="No Spacing"/>
    <w:uiPriority w:val="1"/>
    <w:qFormat/>
    <w:rsid w:val="005D7F50"/>
    <w:rPr>
      <w:rFonts w:asciiTheme="minorHAnsi" w:eastAsiaTheme="minorEastAsia" w:hAnsiTheme="minorHAnsi" w:cstheme="minorBidi"/>
      <w:lang w:val="es-VE" w:eastAsia="es-VE"/>
    </w:rPr>
  </w:style>
  <w:style w:type="character" w:customStyle="1" w:styleId="citation">
    <w:name w:val="citation"/>
    <w:basedOn w:val="DefaultParagraphFont"/>
    <w:rsid w:val="00FD4F72"/>
  </w:style>
  <w:style w:type="paragraph" w:customStyle="1" w:styleId="Normal1">
    <w:name w:val="Normal1"/>
    <w:basedOn w:val="Normal"/>
    <w:rsid w:val="00FD4F72"/>
    <w:pPr>
      <w:tabs>
        <w:tab w:val="clear" w:pos="708"/>
      </w:tabs>
      <w:suppressAutoHyphens w:val="0"/>
      <w:spacing w:before="100" w:beforeAutospacing="1" w:after="100" w:afterAutospacing="1" w:line="240" w:lineRule="auto"/>
      <w:jc w:val="left"/>
    </w:pPr>
    <w:rPr>
      <w:rFonts w:ascii="Times New Roman" w:hAnsi="Times New Roman" w:cs="Times New Roman"/>
      <w:lang w:val="es-VE" w:eastAsia="es-VE"/>
    </w:rPr>
  </w:style>
  <w:style w:type="table" w:styleId="TableGrid">
    <w:name w:val="Table Grid"/>
    <w:basedOn w:val="TableNormal"/>
    <w:uiPriority w:val="59"/>
    <w:locked/>
    <w:rsid w:val="00EC746B"/>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A4"/>
    <w:uiPriority w:val="99"/>
    <w:rsid w:val="00775ABD"/>
    <w:rPr>
      <w:color w:val="000000"/>
      <w:sz w:val="10"/>
      <w:szCs w:val="10"/>
    </w:rPr>
  </w:style>
  <w:style w:type="character" w:customStyle="1" w:styleId="ilfuvd">
    <w:name w:val="ilfuvd"/>
    <w:basedOn w:val="DefaultParagraphFont"/>
    <w:rsid w:val="00745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159556">
      <w:bodyDiv w:val="1"/>
      <w:marLeft w:val="0"/>
      <w:marRight w:val="0"/>
      <w:marTop w:val="0"/>
      <w:marBottom w:val="0"/>
      <w:divBdr>
        <w:top w:val="none" w:sz="0" w:space="0" w:color="auto"/>
        <w:left w:val="none" w:sz="0" w:space="0" w:color="auto"/>
        <w:bottom w:val="none" w:sz="0" w:space="0" w:color="auto"/>
        <w:right w:val="none" w:sz="0" w:space="0" w:color="auto"/>
      </w:divBdr>
    </w:div>
    <w:div w:id="580913132">
      <w:bodyDiv w:val="1"/>
      <w:marLeft w:val="0"/>
      <w:marRight w:val="0"/>
      <w:marTop w:val="0"/>
      <w:marBottom w:val="0"/>
      <w:divBdr>
        <w:top w:val="none" w:sz="0" w:space="0" w:color="auto"/>
        <w:left w:val="none" w:sz="0" w:space="0" w:color="auto"/>
        <w:bottom w:val="none" w:sz="0" w:space="0" w:color="auto"/>
        <w:right w:val="none" w:sz="0" w:space="0" w:color="auto"/>
      </w:divBdr>
    </w:div>
    <w:div w:id="649939297">
      <w:marLeft w:val="0"/>
      <w:marRight w:val="0"/>
      <w:marTop w:val="0"/>
      <w:marBottom w:val="0"/>
      <w:divBdr>
        <w:top w:val="none" w:sz="0" w:space="0" w:color="auto"/>
        <w:left w:val="none" w:sz="0" w:space="0" w:color="auto"/>
        <w:bottom w:val="none" w:sz="0" w:space="0" w:color="auto"/>
        <w:right w:val="none" w:sz="0" w:space="0" w:color="auto"/>
      </w:divBdr>
    </w:div>
    <w:div w:id="649939298">
      <w:marLeft w:val="0"/>
      <w:marRight w:val="0"/>
      <w:marTop w:val="0"/>
      <w:marBottom w:val="0"/>
      <w:divBdr>
        <w:top w:val="none" w:sz="0" w:space="0" w:color="auto"/>
        <w:left w:val="none" w:sz="0" w:space="0" w:color="auto"/>
        <w:bottom w:val="none" w:sz="0" w:space="0" w:color="auto"/>
        <w:right w:val="none" w:sz="0" w:space="0" w:color="auto"/>
      </w:divBdr>
    </w:div>
    <w:div w:id="649939299">
      <w:marLeft w:val="0"/>
      <w:marRight w:val="0"/>
      <w:marTop w:val="0"/>
      <w:marBottom w:val="0"/>
      <w:divBdr>
        <w:top w:val="none" w:sz="0" w:space="0" w:color="auto"/>
        <w:left w:val="none" w:sz="0" w:space="0" w:color="auto"/>
        <w:bottom w:val="none" w:sz="0" w:space="0" w:color="auto"/>
        <w:right w:val="none" w:sz="0" w:space="0" w:color="auto"/>
      </w:divBdr>
    </w:div>
    <w:div w:id="649939300">
      <w:marLeft w:val="0"/>
      <w:marRight w:val="0"/>
      <w:marTop w:val="0"/>
      <w:marBottom w:val="0"/>
      <w:divBdr>
        <w:top w:val="none" w:sz="0" w:space="0" w:color="auto"/>
        <w:left w:val="none" w:sz="0" w:space="0" w:color="auto"/>
        <w:bottom w:val="none" w:sz="0" w:space="0" w:color="auto"/>
        <w:right w:val="none" w:sz="0" w:space="0" w:color="auto"/>
      </w:divBdr>
    </w:div>
    <w:div w:id="649939301">
      <w:marLeft w:val="0"/>
      <w:marRight w:val="0"/>
      <w:marTop w:val="0"/>
      <w:marBottom w:val="0"/>
      <w:divBdr>
        <w:top w:val="none" w:sz="0" w:space="0" w:color="auto"/>
        <w:left w:val="none" w:sz="0" w:space="0" w:color="auto"/>
        <w:bottom w:val="none" w:sz="0" w:space="0" w:color="auto"/>
        <w:right w:val="none" w:sz="0" w:space="0" w:color="auto"/>
      </w:divBdr>
    </w:div>
    <w:div w:id="649939302">
      <w:marLeft w:val="0"/>
      <w:marRight w:val="0"/>
      <w:marTop w:val="0"/>
      <w:marBottom w:val="0"/>
      <w:divBdr>
        <w:top w:val="none" w:sz="0" w:space="0" w:color="auto"/>
        <w:left w:val="none" w:sz="0" w:space="0" w:color="auto"/>
        <w:bottom w:val="none" w:sz="0" w:space="0" w:color="auto"/>
        <w:right w:val="none" w:sz="0" w:space="0" w:color="auto"/>
      </w:divBdr>
    </w:div>
    <w:div w:id="649939303">
      <w:marLeft w:val="0"/>
      <w:marRight w:val="0"/>
      <w:marTop w:val="0"/>
      <w:marBottom w:val="0"/>
      <w:divBdr>
        <w:top w:val="none" w:sz="0" w:space="0" w:color="auto"/>
        <w:left w:val="none" w:sz="0" w:space="0" w:color="auto"/>
        <w:bottom w:val="none" w:sz="0" w:space="0" w:color="auto"/>
        <w:right w:val="none" w:sz="0" w:space="0" w:color="auto"/>
      </w:divBdr>
    </w:div>
    <w:div w:id="649939304">
      <w:marLeft w:val="0"/>
      <w:marRight w:val="0"/>
      <w:marTop w:val="0"/>
      <w:marBottom w:val="0"/>
      <w:divBdr>
        <w:top w:val="none" w:sz="0" w:space="0" w:color="auto"/>
        <w:left w:val="none" w:sz="0" w:space="0" w:color="auto"/>
        <w:bottom w:val="none" w:sz="0" w:space="0" w:color="auto"/>
        <w:right w:val="none" w:sz="0" w:space="0" w:color="auto"/>
      </w:divBdr>
    </w:div>
    <w:div w:id="649939305">
      <w:marLeft w:val="0"/>
      <w:marRight w:val="0"/>
      <w:marTop w:val="0"/>
      <w:marBottom w:val="0"/>
      <w:divBdr>
        <w:top w:val="none" w:sz="0" w:space="0" w:color="auto"/>
        <w:left w:val="none" w:sz="0" w:space="0" w:color="auto"/>
        <w:bottom w:val="none" w:sz="0" w:space="0" w:color="auto"/>
        <w:right w:val="none" w:sz="0" w:space="0" w:color="auto"/>
      </w:divBdr>
    </w:div>
    <w:div w:id="649939306">
      <w:marLeft w:val="0"/>
      <w:marRight w:val="0"/>
      <w:marTop w:val="0"/>
      <w:marBottom w:val="0"/>
      <w:divBdr>
        <w:top w:val="none" w:sz="0" w:space="0" w:color="auto"/>
        <w:left w:val="none" w:sz="0" w:space="0" w:color="auto"/>
        <w:bottom w:val="none" w:sz="0" w:space="0" w:color="auto"/>
        <w:right w:val="none" w:sz="0" w:space="0" w:color="auto"/>
      </w:divBdr>
    </w:div>
    <w:div w:id="649939307">
      <w:marLeft w:val="0"/>
      <w:marRight w:val="0"/>
      <w:marTop w:val="0"/>
      <w:marBottom w:val="0"/>
      <w:divBdr>
        <w:top w:val="none" w:sz="0" w:space="0" w:color="auto"/>
        <w:left w:val="none" w:sz="0" w:space="0" w:color="auto"/>
        <w:bottom w:val="none" w:sz="0" w:space="0" w:color="auto"/>
        <w:right w:val="none" w:sz="0" w:space="0" w:color="auto"/>
      </w:divBdr>
    </w:div>
    <w:div w:id="936713237">
      <w:bodyDiv w:val="1"/>
      <w:marLeft w:val="0"/>
      <w:marRight w:val="0"/>
      <w:marTop w:val="0"/>
      <w:marBottom w:val="0"/>
      <w:divBdr>
        <w:top w:val="none" w:sz="0" w:space="0" w:color="auto"/>
        <w:left w:val="none" w:sz="0" w:space="0" w:color="auto"/>
        <w:bottom w:val="none" w:sz="0" w:space="0" w:color="auto"/>
        <w:right w:val="none" w:sz="0" w:space="0" w:color="auto"/>
      </w:divBdr>
    </w:div>
    <w:div w:id="1164517077">
      <w:bodyDiv w:val="1"/>
      <w:marLeft w:val="0"/>
      <w:marRight w:val="0"/>
      <w:marTop w:val="0"/>
      <w:marBottom w:val="0"/>
      <w:divBdr>
        <w:top w:val="none" w:sz="0" w:space="0" w:color="auto"/>
        <w:left w:val="none" w:sz="0" w:space="0" w:color="auto"/>
        <w:bottom w:val="none" w:sz="0" w:space="0" w:color="auto"/>
        <w:right w:val="none" w:sz="0" w:space="0" w:color="auto"/>
      </w:divBdr>
    </w:div>
    <w:div w:id="1174799927">
      <w:bodyDiv w:val="1"/>
      <w:marLeft w:val="0"/>
      <w:marRight w:val="0"/>
      <w:marTop w:val="0"/>
      <w:marBottom w:val="0"/>
      <w:divBdr>
        <w:top w:val="none" w:sz="0" w:space="0" w:color="auto"/>
        <w:left w:val="none" w:sz="0" w:space="0" w:color="auto"/>
        <w:bottom w:val="none" w:sz="0" w:space="0" w:color="auto"/>
        <w:right w:val="none" w:sz="0" w:space="0" w:color="auto"/>
      </w:divBdr>
    </w:div>
    <w:div w:id="1290743079">
      <w:bodyDiv w:val="1"/>
      <w:marLeft w:val="0"/>
      <w:marRight w:val="0"/>
      <w:marTop w:val="0"/>
      <w:marBottom w:val="0"/>
      <w:divBdr>
        <w:top w:val="none" w:sz="0" w:space="0" w:color="auto"/>
        <w:left w:val="none" w:sz="0" w:space="0" w:color="auto"/>
        <w:bottom w:val="none" w:sz="0" w:space="0" w:color="auto"/>
        <w:right w:val="none" w:sz="0" w:space="0" w:color="auto"/>
      </w:divBdr>
    </w:div>
    <w:div w:id="1577864353">
      <w:bodyDiv w:val="1"/>
      <w:marLeft w:val="0"/>
      <w:marRight w:val="0"/>
      <w:marTop w:val="0"/>
      <w:marBottom w:val="0"/>
      <w:divBdr>
        <w:top w:val="none" w:sz="0" w:space="0" w:color="auto"/>
        <w:left w:val="none" w:sz="0" w:space="0" w:color="auto"/>
        <w:bottom w:val="none" w:sz="0" w:space="0" w:color="auto"/>
        <w:right w:val="none" w:sz="0" w:space="0" w:color="auto"/>
      </w:divBdr>
    </w:div>
    <w:div w:id="20168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revistas.reduc.edu.cu/index.php/cienciaydeporte/"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Vez05</b:Tag>
    <b:SourceType>Misc</b:SourceType>
    <b:Guid>{09336101-59C5-4F1B-8794-9D3C002B6491}</b:Guid>
    <b:Title>Tendencias Internacionales de Desarrollo Profesional Docente La experiencia de México, Colombia, Estados Unidos y España</b:Title>
    <b:Year>2005</b:Year>
    <b:CountryRegion>Argentina</b:CountryRegion>
    <b:Publisher>s.n</b:Publisher>
    <b:Author>
      <b:Author>
        <b:NameList>
          <b:Person>
            <b:Last>Vezub</b:Last>
            <b:Middle>F. </b:Middle>
            <b:First>Lea </b:First>
          </b:Person>
        </b:NameList>
      </b:Author>
    </b:Author>
    <b:RefOrder>1</b:RefOrder>
  </b:Source>
  <b:Source>
    <b:Tag>int12</b:Tag>
    <b:SourceType>Book</b:SourceType>
    <b:Guid>{104B1380-4BD7-42C6-889B-F9DD7278F241}</b:Guid>
    <b:Author>
      <b:Author>
        <b:NameList>
          <b:Person>
            <b:Last>Ruiz</b:Last>
            <b:First>Angel</b:First>
          </b:Person>
        </b:NameList>
      </b:Author>
    </b:Author>
    <b:Title>international commission on mathematical instruction: La formación inicial y continua en enseñanza de las matemáticas de Colombia, Costa Rica, República Dominicana y Venezuela</b:Title>
    <b:Year>2012</b:Year>
    <b:Publisher>Informe sobre la formación inicial y continua en América Central y El Caribe. Proyecto CANP</b:Publisher>
    <b:CountryRegion> Costa Rica.</b:CountryRegion>
    <b:City>Costa Rica</b:City>
    <b:RefOrder>2</b:RefOrder>
  </b:Source>
  <b:Source>
    <b:Tag>Dir16</b:Tag>
    <b:SourceType>ElectronicSource</b:SourceType>
    <b:Guid>{AE1FDBA4-9CDD-4F47-BDE9-CADB486957F3}</b:Guid>
    <b:Title>Sistema Nacional de Formación Continua y Superación Profesional de Maestros de Educación Básica en Servicio</b:Title>
    <b:Year>2016</b:Year>
    <b:City>Ciudad de Mexico</b:City>
    <b:CountryRegion>Mexico</b:CountryRegion>
    <b:Month>01</b:Month>
    <b:Day>28</b:Day>
    <b:Author>
      <b:Author>
        <b:Corporate>Direccion general de formación continua del maestro en servicio</b:Corporate>
      </b:Author>
    </b:Author>
    <b:RefOrder>3</b:RefOrder>
  </b:Source>
  <b:Source>
    <b:Tag>Gar01</b:Tag>
    <b:SourceType>Book</b:SourceType>
    <b:Guid>{435C181F-7F4D-47E8-A47F-C5E8896DDD7C}</b:Guid>
    <b:Title>Ciencia, Tecnología y Sociedad: una aproximación conceptual</b:Title>
    <b:Year>2001</b:Year>
    <b:Author>
      <b:Author>
        <b:NameList>
          <b:Person>
            <b:Last>García </b:Last>
            <b:Middle>Marino</b:Middle>
            <b:First>Eduardo  </b:First>
          </b:Person>
          <b:Person>
            <b:Last>González </b:Last>
            <b:Middle>Carlos </b:Middle>
            <b:First>Juan </b:First>
          </b:Person>
          <b:Person>
            <b:Last> López </b:Last>
            <b:Middle>Antonio</b:Middle>
            <b:First>José </b:First>
          </b:Person>
          <b:Person>
            <b:Last>Luján</b:Last>
            <b:Middle>Luis</b:Middle>
            <b:First>José  </b:First>
          </b:Person>
          <b:Person>
            <b:Last>Gordillo</b:Last>
            <b:Middle>Martín </b:Middle>
            <b:First>Mariano </b:First>
          </b:Person>
          <b:Person>
            <b:Last>Osorio</b:Last>
            <b:First>Carlos </b:First>
          </b:Person>
          <b:Person>
            <b:Last>Valdés</b:Last>
            <b:First>Célida </b:First>
          </b:Person>
        </b:NameList>
      </b:Author>
    </b:Author>
    <b:City>Madrid, España</b:City>
    <b:Publisher>Organización de Estados Iberoamericanos para la Educación, la Ciencia y la Cultura (OEI)</b:Publisher>
    <b:URL>http://www.oei.es/</b:URL>
    <b:LCID>en-US</b:LCID>
    <b:RefOrder>4</b:RefOrder>
  </b:Source>
  <b:Source>
    <b:Tag>San05</b:Tag>
    <b:SourceType>Misc</b:SourceType>
    <b:Guid>{FFF36889-75B9-4821-AA56-E8FBA8DA5EC2}</b:Guid>
    <b:Title>La superación profesional de docentes y directivos educacionales: una propuesta para su dirección</b:Title>
    <b:Year>2005</b:Year>
    <b:City>La Habana</b:City>
    <b:CountryRegion>Cuba</b:CountryRegion>
    <b:Author>
      <b:Author>
        <b:NameList>
          <b:Person>
            <b:Last>Sandó</b:Last>
            <b:Middle>Valiente</b:Middle>
            <b:First>Pedro</b:First>
          </b:Person>
        </b:NameList>
      </b:Author>
    </b:Author>
    <b:RefOrder>5</b:RefOrder>
  </b:Source>
  <b:Source>
    <b:Tag>NUÑsa</b:Tag>
    <b:SourceType>BookSection</b:SourceType>
    <b:Guid>{72E9EEF1-45F1-4036-B09B-621A49C64587}</b:Guid>
    <b:Title>DE LA CIENCIA A LA TECNOCIENCIA: PONGAMOS LOS CONCEPTOS EN ORDEN.</b:Title>
    <b:Pages>s.p</b:Pages>
    <b:Year>s.f</b:Year>
    <b:City>s.l</b:City>
    <b:Publisher>s.n</b:Publisher>
    <b:BookTitle>Los Estudios Ciencia, Tecnología y Sociedad</b:BookTitle>
    <b:Author>
      <b:Author>
        <b:NameList>
          <b:Person>
            <b:Last>Nuñez</b:Last>
            <b:First>Jorge</b:First>
          </b:Person>
        </b:NameList>
      </b:Author>
    </b:Author>
    <b:RefOrder>6</b:RefOrder>
  </b:Source>
  <b:Source>
    <b:Tag>MIN12</b:Tag>
    <b:SourceType>Misc</b:SourceType>
    <b:Guid>{B27CC688-7E90-407A-9350-344A92CCD0B8}</b:Guid>
    <b:Author>
      <b:Author>
        <b:Corporate>Ministerio de Educación Nacional</b:Corporate>
      </b:Author>
    </b:Author>
    <b:Title>Políticas y sistema Colombiano de formación y desarrollo profesional docente</b:Title>
    <b:Year>2012</b:Year>
    <b:Month>septiembre</b:Month>
    <b:Day>12</b:Day>
    <b:City>Bogotá</b:City>
    <b:StateProvince>Bogotá</b:StateProvince>
    <b:CountryRegion>Colombia</b:CountryRegion>
    <b:Publisher>Ministerio de Educación</b:Publisher>
    <b:Pages>1-139</b:Pages>
    <b:LCID>en-US</b:LCID>
    <b:RefOrder>7</b:RefOrder>
  </b:Source>
  <b:Source>
    <b:Tag>Per11</b:Tag>
    <b:SourceType>Book</b:SourceType>
    <b:Guid>{B3A5A9EE-4621-47BC-8018-3C138BA6582C}</b:Guid>
    <b:Title>Desarrollar la practica reflexiva en el oficio de enseñar: Profesionalización y razón pedagogica</b:Title>
    <b:Year>2011</b:Year>
    <b:Author>
      <b:Author>
        <b:NameList>
          <b:Person>
            <b:Last>Perrenoud</b:Last>
            <b:First>Philippe</b:First>
          </b:Person>
        </b:NameList>
      </b:Author>
    </b:Author>
    <b:City>mexico</b:City>
    <b:Publisher>Graó</b:Publisher>
    <b:LCID>en-US</b:LCID>
    <b:RefOrder>8</b:RefOrder>
  </b:Source>
  <b:Source>
    <b:Tag>Ste111</b:Tag>
    <b:SourceType>JournalArticle</b:SourceType>
    <b:Guid>{16AB4BAF-877D-453E-873D-7B6BB2B99BFD}</b:Guid>
    <b:Title>Formación permanente en el área educación físicadirigida al docente de educación integral</b:Title>
    <b:JournalName>ARJÉ Revista de Postgrado FACE-UC.</b:JournalName>
    <b:Year>2011</b:Year>
    <b:Pages>11-33</b:Pages>
    <b:Author>
      <b:Author>
        <b:NameList>
          <b:Person>
            <b:Last>Steele</b:Last>
            <b:First>Stanley</b:First>
          </b:Person>
          <b:Person>
            <b:Last>Vera</b:Last>
            <b:First>Soveida</b:First>
          </b:Person>
        </b:NameList>
      </b:Author>
    </b:Author>
    <b:City>Venezuela</b:City>
    <b:Month> Julio-Diciembre</b:Month>
    <b:Volume>Vol. 5 Nº 9.</b:Volume>
    <b:LCID>en-US</b:LCID>
    <b:RefOrder>9</b:RefOrder>
  </b:Source>
  <b:Source>
    <b:Tag>Gua13</b:Tag>
    <b:SourceType>Misc</b:SourceType>
    <b:Guid>{FCBEFE68-36FE-4C64-9154-EC94728F1D64}</b:Guid>
    <b:Title>Estrategia  de superación continua a profesores que laboran en los gimnasios de musculación, para el desarrollo de la fuerza con pesas.Tesis en opción al título académico de Máster en Investigación Pedagógica de la Cultura Física y el Deporte</b:Title>
    <b:Year>2013</b:Year>
    <b:StateProvince>Camaguey</b:StateProvince>
    <b:CountryRegion>Cuba</b:CountryRegion>
    <b:Author>
      <b:Author>
        <b:NameList>
          <b:Person>
            <b:Last>Guapi</b:Last>
            <b:First>Fausto</b:First>
            <b:Middle>Iván</b:Middle>
          </b:Person>
        </b:NameList>
      </b:Author>
    </b:Author>
    <b:RefOrder>10</b:RefOrder>
  </b:Source>
  <b:Source>
    <b:Tag>Lun13</b:Tag>
    <b:SourceType>Misc</b:SourceType>
    <b:Guid>{1F1F6EB9-5585-494D-AF88-0502F2008E7D}</b:Guid>
    <b:Title>Estrategia de superación dirigida a los licenciados en Educación Física para el tratamiento de la hipertensión arterial. Tesis en opción al título académico de Master en Investigación en Pedagogía de la Cultura Física y el Deporte.</b:Title>
    <b:Year>2013</b:Year>
    <b:StateProvince>Camaguey</b:StateProvince>
    <b:CountryRegion>Cuba</b:CountryRegion>
    <b:Author>
      <b:Author>
        <b:NameList>
          <b:Person>
            <b:Last>Lungu</b:Last>
            <b:First>Samuel </b:First>
          </b:Person>
        </b:NameList>
      </b:Author>
    </b:Author>
    <b:RefOrder>11</b:RefOrder>
  </b:Source>
  <b:Source>
    <b:Tag>MarcadorDePosición1</b:Tag>
    <b:SourceType>JournalArticle</b:SourceType>
    <b:Guid>{C143F619-49D4-495C-B123-D475B8379E9E}</b:Guid>
    <b:Title>La formacion permanente del profesorado univeritario</b:Title>
    <b:JournalName>Electronica Interuniversitaria de la formacion del profesorado</b:JournalName>
    <b:Year>1999</b:Year>
    <b:Pages>56-62</b:Pages>
    <b:Author>
      <b:Author>
        <b:NameList>
          <b:Person>
            <b:Last>Cano</b:Last>
            <b:First>Rufino</b:First>
          </b:Person>
          <b:Person>
            <b:Last>Revuelta</b:Last>
            <b:First>Clara</b:First>
          </b:Person>
        </b:NameList>
      </b:Author>
    </b:Author>
    <b:RefOrder>12</b:RefOrder>
  </b:Source>
  <b:Source>
    <b:Tag>Gar</b:Tag>
    <b:SourceType>ElectronicSource</b:SourceType>
    <b:Guid>{973194A8-D087-4130-AA07-F2067C7C76AB}</b:Guid>
    <b:Title>Sistemas de ciencia e innovación tecnologica. diplomado de gerencia de la innovación</b:Title>
    <b:Author>
      <b:Author>
        <b:NameList>
          <b:Person>
            <b:Last>Garcia</b:Last>
            <b:First>E</b:First>
          </b:Person>
        </b:NameList>
      </b:Author>
    </b:Author>
    <b:City>La Habana</b:City>
    <b:CountryRegion>Cuba</b:CountryRegion>
    <b:Year>1997</b:Year>
    <b:RefOrder>13</b:RefOrder>
  </b:Source>
  <b:Source>
    <b:Tag>Rue15</b:Tag>
    <b:SourceType>Book</b:SourceType>
    <b:Guid>{2BF3C3C5-DD5C-4064-B830-E1D4CCC97B52}</b:Guid>
    <b:Title>Sociologia y docencia reflexiva. un estudio del caso colombiano</b:Title>
    <b:Year>2015</b:Year>
    <b:City>Cali, Colombia</b:City>
    <b:Publisher>Universidad Icesi</b:Publisher>
    <b:Author>
      <b:Author>
        <b:NameList>
          <b:Person>
            <b:Last>Rueda</b:Last>
            <b:Middle>Lucia</b:Middle>
            <b:First>Ana</b:First>
          </b:Person>
        </b:NameList>
      </b:Author>
    </b:Author>
    <b:LCID>en-US</b:LCID>
    <b:RefOrder>14</b:RefOrder>
  </b:Source>
  <b:Source>
    <b:Tag>Fra92</b:Tag>
    <b:SourceType>JournalArticle</b:SourceType>
    <b:Guid>{454FF2DD-EC45-40FE-AF1A-9F1EA64C6F3E}</b:Guid>
    <b:Title>Alternativa a la formación permanente en Educación Física</b:Title>
    <b:Year>1992</b:Year>
    <b:Author>
      <b:Author>
        <b:NameList>
          <b:Person>
            <b:Last>Fraile</b:Last>
            <b:First>Antonio</b:First>
          </b:Person>
        </b:NameList>
      </b:Author>
    </b:Author>
    <b:JournalName>Interuniversitaria de formacion del profesorado</b:JournalName>
    <b:Pages>97-107</b:Pages>
    <b:LCID>en-US</b:LCID>
    <b:RefOrder>15</b:RefOrder>
  </b:Source>
  <b:Source>
    <b:Tag>Pan04</b:Tag>
    <b:SourceType>JournalArticle</b:SourceType>
    <b:Guid>{7470BB54-FA61-477A-BCAC-A15E3EC7F9E7}</b:Guid>
    <b:Title>Marx, Marxismo, Filosofía</b:Title>
    <b:Year>2004</b:Year>
    <b:Pages>32-51</b:Pages>
    <b:JournalName>s.n</b:JournalName>
    <b:Author>
      <b:Author>
        <b:NameList>
          <b:Person>
            <b:Last>Paniagua</b:Last>
            <b:First>Freddy</b:First>
          </b:Person>
        </b:NameList>
      </b:Author>
    </b:Author>
    <b:LCID>en-US</b:LCID>
    <b:RefOrder>16</b:RefOrder>
  </b:Source>
  <b:Source>
    <b:Tag>Rus04</b:Tag>
    <b:SourceType>JournalArticle</b:SourceType>
    <b:Guid>{C089FF2B-3158-4887-B2A3-D6D488C2D8DE}</b:Guid>
    <b:Author>
      <b:Author>
        <b:NameList>
          <b:Person>
            <b:Last>Ruso</b:Last>
            <b:First>Herminia</b:First>
            <b:Middle>Maria García</b:Middle>
          </b:Person>
        </b:NameList>
      </b:Author>
    </b:Author>
    <b:Title>Formación inicial y permanente del profesorado de Educación Física a través del prácticum</b:Title>
    <b:Year>2004</b:Year>
    <b:URL>www.dianet.com/formacion inicial y permanete del profesorado de educacion fisica</b:URL>
    <b:JournalName>Contextos Educativos</b:JournalName>
    <b:Pages>261-276</b:Pages>
    <b:RefOrder>17</b:RefOrder>
  </b:Source>
  <b:Source>
    <b:Tag>ROD131</b:Tag>
    <b:SourceType>Misc</b:SourceType>
    <b:Guid>{E80D3330-C144-4345-93AA-D69A239EC67A}</b:Guid>
    <b:Title>LA SUPERACIÓN PEDAGÓGICA DEL TUTOR DE LA PRÁCTICA PREPROFESIONAL DEL TÉCNICO MEDIOEN LA ESPECIALIDADELECTRICIDAD. TESIS EN OPCIÓN AL GRADO CIENTÍFICO DE DOCTOR EN CIENCIAS PEDAGÓGICAS</b:Title>
    <b:Year>2013</b:Year>
    <b:StateProvince>Las Tunas</b:StateProvince>
    <b:CountryRegion>Cuba</b:CountryRegion>
    <b:Author>
      <b:Author>
        <b:NameList>
          <b:Person>
            <b:Last>Rodríguez</b:Last>
            <b:First>Lien</b:First>
            <b:Middle>Barly</b:Middle>
          </b:Person>
        </b:NameList>
      </b:Author>
    </b:Author>
    <b:RefOrder>18</b:RefOrder>
  </b:Source>
  <b:Source>
    <b:Tag>UNE15</b:Tag>
    <b:SourceType>JournalArticle</b:SourceType>
    <b:Guid>{0D3D34BE-892D-48E9-BE7E-228644FD1405}</b:Guid>
    <b:Author>
      <b:Author>
        <b:Corporate>UNESCO</b:Corporate>
      </b:Author>
    </b:Author>
    <b:Title>Educación Física de Calidad (EFC) Guía para los responsables políticos</b:Title>
    <b:JournalName>la Organización de las Naciones Unidas </b:JournalName>
    <b:Year>2015</b:Year>
    <b:Pages>4-82</b:Pages>
    <b:RefOrder>19</b:RefOrder>
  </b:Source>
  <b:Source>
    <b:Tag>UNI10</b:Tag>
    <b:SourceType>Book</b:SourceType>
    <b:Guid>{725E41DA-C8E3-46C2-AB31-2B53FF635920}</b:Guid>
    <b:Title>Educación Secundaria Derecho, inclusión y desarrollo Desafíos para la educación de los adolescentes</b:Title>
    <b:Year>2010</b:Year>
    <b:Author>
      <b:Author>
        <b:Corporate>UNICEF</b:Corporate>
      </b:Author>
    </b:Author>
    <b:City>Argentina</b:City>
    <b:Publisher>Área de Comunicación, oficina de Argentina</b:Publisher>
    <b:RefOrder>20</b:RefOrder>
  </b:Source>
  <b:Source>
    <b:Tag>Cal11</b:Tag>
    <b:SourceType>JournalArticle</b:SourceType>
    <b:Guid>{D6DCC1C2-6C8E-449A-AAEA-5C78699955BD}</b:Guid>
    <b:Title>La formación permanente del profesorado de educación física. Propuesta de enseñanza del modelo de Educación Deportiva.</b:Title>
    <b:JournalName>Revista de Educación, 363</b:JournalName>
    <b:Year>2011</b:Year>
    <b:City>Murcia, España</b:City>
    <b:Month>diciembre</b:Month>
    <b:Day>10</b:Day>
    <b:DOI>10-4438/1988-592X-RE-2012-363-173</b:DOI>
    <b:Author>
      <b:Author>
        <b:NameList>
          <b:Person>
            <b:Last>Luquin</b:Last>
            <b:First>Antonio</b:First>
          </b:Person>
          <b:Person>
            <b:Last>de Ojeda Pérez</b:Last>
            <b:First>Martínez</b:First>
          </b:Person>
        </b:NameList>
      </b:Author>
    </b:Author>
    <b:RefOrder>21</b:RefOrder>
  </b:Source>
  <b:Source>
    <b:Tag>Qui10</b:Tag>
    <b:SourceType>JournalArticle</b:SourceType>
    <b:Guid>{A4264DF9-1214-4977-BD03-3FC6BF6B66A7}</b:Guid>
    <b:Title>Enfoque Ciencia, cnología y Sociedad (CTS): perspectivas educativas para Colombia.</b:Title>
    <b:Year>2010</b:Year>
    <b:JournalName>Revista del Instituto  de Estudios en Educación Universidad del Norte, Zona próxima</b:JournalName>
    <b:Pages>222-239</b:Pages>
    <b:Author>
      <b:Author>
        <b:NameList>
          <b:Person>
            <b:Last>Quintero</b:Last>
            <b:First>Carlos</b:First>
            <b:Middle>Alberto</b:Middle>
          </b:Person>
        </b:NameList>
      </b:Author>
    </b:Author>
    <b:LCID>en-US</b:LCID>
    <b:RefOrder>22</b:RefOrder>
  </b:Source>
  <b:Source>
    <b:Tag>Año97</b:Tag>
    <b:SourceType>Book</b:SourceType>
    <b:Guid>{80E36775-25F0-4D4D-97DB-B8261A676B95}</b:Guid>
    <b:Title>El enfoque sistémico en la organización del mejoramiento de los recurso humanos</b:Title>
    <b:Year>1997</b:Year>
    <b:Author>
      <b:Author>
        <b:NameList>
          <b:Person>
            <b:Last>Añorga</b:Last>
            <b:First>Julia</b:First>
          </b:Person>
        </b:NameList>
      </b:Author>
    </b:Author>
    <b:City>La Habana</b:City>
    <b:Publisher>s.n</b:Publisher>
    <b:RefOrder>23</b:RefOrder>
  </b:Source>
  <b:Source>
    <b:Tag>Blá13</b:Tag>
    <b:SourceType>JournalArticle</b:SourceType>
    <b:Guid>{92D4287E-06DD-44B1-80A6-455A63E854C8}</b:Guid>
    <b:Title>Diez competencias docentes para ser mejor profesor de Educación Física. La gestión didáctica de la clase</b:Title>
    <b:JournalName>Revista Digital de Investigación Educativa</b:JournalName>
    <b:Year>2013</b:Year>
    <b:Pages>7-42</b:Pages>
    <b:Author>
      <b:Author>
        <b:NameList>
          <b:Person>
            <b:Last>Blázquez</b:Last>
            <b:First>Domingo</b:First>
          </b:Person>
        </b:NameList>
      </b:Author>
    </b:Author>
    <b:City>Barçelona, España</b:City>
    <b:RefOrder>24</b:RefOrder>
  </b:Source>
  <b:Source>
    <b:Tag>Bae12</b:Tag>
    <b:SourceType>JournalArticle</b:SourceType>
    <b:Guid>{2E903BEE-EB7C-45EA-95D7-436A665DB489}</b:Guid>
    <b:Title>COMPETENCIAS PROFESIONALES EN EDUCACIÓN FÍSICA Y NECESIDADES EDUCATIVAS</b:Title>
    <b:JournalName>Revista Digital del Centro del Profesorado Cuevas-olula (Almeria)</b:JournalName>
    <b:Year>2012</b:Year>
    <b:URL>www.cepcuevasolula.es/espiral</b:URL>
    <b:Author>
      <b:Author>
        <b:NameList>
          <b:Person>
            <b:Last>Baena</b:Last>
            <b:First>Antonio</b:First>
          </b:Person>
          <b:Person>
            <b:Last>Granero</b:Last>
            <b:First>Antonio</b:First>
          </b:Person>
        </b:NameList>
      </b:Author>
    </b:Author>
    <b:Pages>s.p</b:Pages>
    <b:RefOrder>25</b:RefOrder>
  </b:Source>
  <b:Source>
    <b:Tag>Gon08</b:Tag>
    <b:SourceType>Book</b:SourceType>
    <b:Guid>{554FDFCF-A79B-4645-A9D5-DF7BFA0B35C7}</b:Guid>
    <b:Title>Paradojas en la formación docente: elementos para avanzar su reflexión y plantiamiento de propuestas</b:Title>
    <b:Year>2008</b:Year>
    <b:City>Bogotá</b:City>
    <b:Author>
      <b:Author>
        <b:NameList>
          <b:Person>
            <b:Last>González</b:Last>
            <b:First>Mireya</b:First>
          </b:Person>
        </b:NameList>
      </b:Author>
    </b:Author>
    <b:Publisher>s.n</b:Publisher>
    <b:RefOrder>26</b:RefOrder>
  </b:Source>
  <b:Source>
    <b:Tag>Muñ11</b:Tag>
    <b:SourceType>Misc</b:SourceType>
    <b:Guid>{8A424396-6925-4461-AD20-60124FA8C8AE}</b:Guid>
    <b:Title>Metodología para la evaluación de la competencia profesional gestionar proyectos deportivos en la carrera de Licenciatura en Educación Física, Deportes y Recreación de la ULEAM. Tesis en opción del grado científico de Doctor en Ciencias Pedagógicas.</b:Title>
    <b:Year>2011</b:Year>
    <b:City>Manabí</b:City>
    <b:CountryRegion>Ecuador</b:CountryRegion>
    <b:Author>
      <b:Author>
        <b:NameList>
          <b:Person>
            <b:Last>Muñoz</b:Last>
            <b:First>Holger</b:First>
            <b:Middle>José</b:Middle>
          </b:Person>
        </b:NameList>
      </b:Author>
    </b:Author>
    <b:RefOrder>27</b:RefOrder>
  </b:Source>
  <b:Source>
    <b:Tag>Paz12</b:Tag>
    <b:SourceType>JournalArticle</b:SourceType>
    <b:Guid>{E3004F51-1438-4BB1-BA3D-D0AAA306A80A}</b:Guid>
    <b:Title>Las competencias profesionales en Educación Física</b:Title>
    <b:JournalName>Retos. Nuevas tendencias en Educación Física, Deporte y Recreación</b:JournalName>
    <b:Year>2012</b:Year>
    <b:Author>
      <b:Author>
        <b:NameList>
          <b:Person>
            <b:Last>Pazo</b:Last>
            <b:First>Clara</b:First>
            <b:Middle>Isabel</b:Middle>
          </b:Person>
          <b:Person>
            <b:Last>Tejada</b:Last>
            <b:First>Jesús</b:First>
          </b:Person>
        </b:NameList>
      </b:Author>
    </b:Author>
    <b:City> Huelva, España</b:City>
    <b:Pages>s.p</b:Pages>
    <b:RefOrder>28</b:RefOrder>
  </b:Source>
  <b:Source>
    <b:Tag>Rom11</b:Tag>
    <b:SourceType>JournalArticle</b:SourceType>
    <b:Guid>{EF13D81C-2476-4B1B-9B94-74A8D90A4A34}</b:Guid>
    <b:Title>Importancia de las competencias profesionales de los Maestros en Educación Física expresadas por los estudiantes.</b:Title>
    <b:JournalName>RETOS. Nuevas tendencias en Educación Física, Deporte y Recreación</b:JournalName>
    <b:Year>2011</b:Year>
    <b:Author>
      <b:Author>
        <b:NameList>
          <b:Person>
            <b:Last>Romero</b:Last>
            <b:First>Cipriano</b:First>
          </b:Person>
          <b:Person>
            <b:Last>Zagalaz</b:Last>
            <b:First>Maria</b:First>
            <b:Middle>Luisa</b:Middle>
          </b:Person>
          <b:Person>
            <b:Last>Romero</b:Last>
            <b:First>Miriam</b:First>
            <b:Middle>Noemí</b:Middle>
          </b:Person>
          <b:Person>
            <b:Last>Martínez</b:Last>
            <b:First>Emilio</b:First>
            <b:Middle>J.</b:Middle>
          </b:Person>
        </b:NameList>
      </b:Author>
    </b:Author>
    <b:City>Granada, España</b:City>
    <b:Pages>s.p</b:Pages>
    <b:RefOrder>29</b:RefOrder>
  </b:Source>
  <b:Source>
    <b:Tag>Tej09</b:Tag>
    <b:SourceType>Book</b:SourceType>
    <b:Guid>{FDEAD47D-B145-4333-A9BF-C22B2EC2F180}</b:Guid>
    <b:Title>LA FORMACIÓN BASADA EN COMPETENCIAS PROFESIONALES EN LOS CONTEXTOS UNIVERSITARIOS</b:Title>
    <b:Year>2009</b:Year>
    <b:Pages>1-134</b:Pages>
    <b:Author>
      <b:Author>
        <b:NameList>
          <b:Person>
            <b:Last>Tejeda</b:Last>
            <b:First>Rafael</b:First>
          </b:Person>
          <b:Person>
            <b:Last>Sánchez del Toro</b:Last>
            <b:First>Pedro</b:First>
            <b:Middle>R.</b:Middle>
          </b:Person>
        </b:NameList>
      </b:Author>
    </b:Author>
    <b:City>Holguin</b:City>
    <b:Publisher>s.n</b:Publisher>
    <b:RefOrder>30</b:RefOrder>
  </b:Source>
  <b:Source>
    <b:Tag>Tob12</b:Tag>
    <b:SourceType>Book</b:SourceType>
    <b:Guid>{178E5108-453D-4EC0-9154-CC66D1FB2172}</b:Guid>
    <b:Title>EXPERIENCIAS DE APLICACIÓN DE LAS COMPETENCIAS EN LA EDUCACIÓN Y EL MUNDO ORGANIZACIONAL </b:Title>
    <b:Year>2012</b:Year>
    <b:Author>
      <b:Author>
        <b:NameList>
          <b:Person>
            <b:Last>Tobón</b:Last>
            <b:First>Sergio</b:First>
          </b:Person>
          <b:Person>
            <b:Last>Jaik</b:Last>
            <b:First>Adla </b:First>
          </b:Person>
        </b:NameList>
      </b:Author>
    </b:Author>
    <b:City>D.F Mexico</b:City>
    <b:LCID>en-US</b:LCID>
    <b:Publisher>Red Durango de Investigadores Educativos A. C.-Redie</b:Publisher>
    <b:CountryRegion>Mexico</b:CountryRegion>
    <b:StandardNumber>978‐607‐9063‐03‐0 </b:StandardNumber>
    <b:RefOrder>31</b:RefOrder>
  </b:Source>
  <b:Source>
    <b:Tag>Art08</b:Tag>
    <b:SourceType>JournalArticle</b:SourceType>
    <b:Guid>{CF294BD9-5F39-4CA1-9D9F-56E23FA92AFF}</b:Guid>
    <b:Title>La formación de competencias docentes para incorporar estrategias adaptativas en el aula</b:Title>
    <b:JournalName>Revista Complutense de Educación</b:JournalName>
    <b:Year>2008</b:Year>
    <b:Pages>253-274</b:Pages>
    <b:Author>
      <b:Author>
        <b:NameList>
          <b:Person>
            <b:Last>Arteaga</b:Last>
            <b:First>Blanca </b:First>
          </b:Person>
          <b:Person>
            <b:Last>García</b:Last>
            <b:First>Mercedes </b:First>
          </b:Person>
        </b:NameList>
      </b:Author>
    </b:Author>
    <b:City>Madrid, España</b:City>
    <b:RefOrder>32</b:RefOrder>
  </b:Source>
  <b:Source>
    <b:Tag>Ace03</b:Tag>
    <b:SourceType>Misc</b:SourceType>
    <b:Guid>{92308F41-6EC8-4102-A522-03803A659E5B}</b:Guid>
    <b:Title>Factores que iniciden en la competencia docente Universitaria: Un modelo jerárquico lineal. Tesis doctoral</b:Title>
    <b:Year>2003</b:Year>
    <b:City>Madrid</b:City>
    <b:CountryRegion>España</b:CountryRegion>
    <b:Author>
      <b:Author>
        <b:NameList>
          <b:Person>
            <b:Last>Acevedo</b:Last>
            <b:First>Raziel </b:First>
          </b:Person>
        </b:NameList>
      </b:Author>
    </b:Author>
    <b:RefOrder>33</b:RefOrder>
  </b:Source>
  <b:Source>
    <b:Tag>Guz10</b:Tag>
    <b:SourceType>JournalArticle</b:SourceType>
    <b:Guid>{65961A26-4B7B-41F6-B61D-42B2B6387D10}</b:Guid>
    <b:Title>LA COMPETENCIA Y LAS COMPETENCIAS DOCENTES Reflexiones sobre el concepto y la evaluación</b:Title>
    <b:JournalName>Revista punto de vista</b:JournalName>
    <b:Year>2010</b:Year>
    <b:Pages>38-45</b:Pages>
    <b:Author>
      <b:Author>
        <b:NameList>
          <b:Person>
            <b:Last>Guzmán</b:Last>
            <b:First>Isabel</b:First>
          </b:Person>
          <b:Person>
            <b:Last>Marín</b:Last>
            <b:First>Rigoberto</b:First>
          </b:Person>
          <b:Person>
            <b:Last>Castro</b:Last>
            <b:First>Graciela</b:First>
          </b:Person>
        </b:NameList>
      </b:Author>
    </b:Author>
    <b:City>Chihuahua, Mexico</b:City>
    <b:RefOrder>34</b:RefOrder>
  </b:Source>
  <b:Source>
    <b:Tag>Pav11</b:Tag>
    <b:SourceType>JournalArticle</b:SourceType>
    <b:Guid>{1D0B3CFD-0D9B-44E8-A80B-F0C9AB502DAF}</b:Guid>
    <b:Title>Formación docente: hacia una definición del concepto de competencia profesional docente</b:Title>
    <b:JournalName>Revista Electrónica Interuniversitaria de Formación del Profesorado,</b:JournalName>
    <b:Year>2011</b:Year>
    <b:Pages>67-80</b:Pages>
    <b:Author>
      <b:Author>
        <b:NameList>
          <b:Person>
            <b:Last>Pavié</b:Last>
            <b:First>Alex </b:First>
          </b:Person>
        </b:NameList>
      </b:Author>
    </b:Author>
    <b:City>Chile</b:City>
    <b:URL>http//www.aufop.com </b:URL>
    <b:RefOrder>35</b:RefOrder>
  </b:Source>
  <b:Source>
    <b:Tag>Oli12</b:Tag>
    <b:SourceType>JournalArticle</b:SourceType>
    <b:Guid>{996F1AB1-4078-4C8F-A76A-65500A937979}</b:Guid>
    <b:Title>Competencias docentes para el desarrollo de las competencias básicas de los alumnos</b:Title>
    <b:JournalName>Revista investigación en la escuela</b:JournalName>
    <b:Year>2012</b:Year>
    <b:Pages>43-54</b:Pages>
    <b:Author>
      <b:Author>
        <b:NameList>
          <b:Person>
            <b:Last>Oliva</b:Last>
            <b:Middle>de Juanas </b:Middle>
            <b:First>Ángel </b:First>
          </b:Person>
          <b:Person>
            <b:Last>Ezquerra </b:Last>
            <b:First>Ángel </b:First>
          </b:Person>
          <b:Person>
            <b:Last>Martín del Pozo</b:Last>
            <b:First>Rosa </b:First>
          </b:Person>
          <b:Person>
            <b:Last>Pesquero </b:Last>
            <b:First>Encarna </b:First>
          </b:Person>
        </b:NameList>
      </b:Author>
    </b:Author>
    <b:LCID>en-US</b:LCID>
    <b:City>Madrid, España</b:City>
    <b:RefOrder>36</b:RefOrder>
  </b:Source>
  <b:Source>
    <b:Tag>Sal13</b:Tag>
    <b:SourceType>JournalArticle</b:SourceType>
    <b:Guid>{61BF3BF1-B8FE-4937-B6F9-D2325C5F2BA7}</b:Guid>
    <b:Title>El desarrollo de la competencia docente “mirar profesionalmente” la enseñanza- aprendizaje de las matemáticas</b:Title>
    <b:Year>2013</b:Year>
    <b:City>Paraná, Brasil</b:City>
    <b:JournalName>Red de Revistas Científicas de América Latina, el Caribe, España y Portugal</b:JournalName>
    <b:Pages>117-133</b:Pages>
    <b:Author>
      <b:Author>
        <b:NameList>
          <b:Person>
            <b:Last>Salvador </b:Last>
            <b:First>Llinares</b:First>
          </b:Person>
        </b:NameList>
      </b:Author>
    </b:Author>
    <b:RefOrder>37</b:RefOrder>
  </b:Source>
  <b:Source>
    <b:Tag>Tor14</b:Tag>
    <b:SourceType>JournalArticle</b:SourceType>
    <b:Guid>{FED76DB8-2D39-4C37-BD9F-74620A10CD27}</b:Guid>
    <b:Title>Las competencias docentes: el desafío de la educación superior</b:Title>
    <b:JournalName>Revista Innovación EducativA</b:JournalName>
    <b:Year>2014</b:Year>
    <b:Pages>129-146</b:Pages>
    <b:Author>
      <b:Author>
        <b:NameList>
          <b:Person>
            <b:Last>Torres </b:Last>
            <b:Middle> Delia </b:Middle>
            <b:First>Alma</b:First>
          </b:Person>
          <b:Person>
            <b:Last>Badillo </b:Last>
            <b:First>Manuela </b:First>
          </b:Person>
          <b:Person>
            <b:Last>Valentin </b:Last>
            <b:Middle>Olinda </b:Middle>
            <b:First>Nadina </b:First>
          </b:Person>
          <b:Person>
            <b:Last>Ramírez </b:Last>
            <b:Middle>Tzindejhe </b:Middle>
            <b:First>Elia </b:First>
          </b:Person>
        </b:NameList>
      </b:Author>
    </b:Author>
    <b:LCID>en-US</b:LCID>
    <b:RefOrder>38</b:RefOrder>
  </b:Source>
  <b:Source>
    <b:Tag>Tob13</b:Tag>
    <b:SourceType>Book</b:SourceType>
    <b:Guid>{3A77FB16-529F-45F8-B0D7-F5A129DA8255}</b:Guid>
    <b:Title>Metodología de gestión curricular: una perspectiva socioformativa</b:Title>
    <b:Year>2013</b:Year>
    <b:City>Mexica D.C</b:City>
    <b:Publisher>Trillas</b:Publisher>
    <b:Author>
      <b:Author>
        <b:NameList>
          <b:Person>
            <b:Last>Tobón</b:Last>
            <b:First>Sergio</b:First>
          </b:Person>
        </b:NameList>
      </b:Author>
    </b:Author>
    <b:RefOrder>39</b:RefOrder>
  </b:Source>
  <b:Source>
    <b:Tag>Rey14</b:Tag>
    <b:SourceType>JournalArticle</b:SourceType>
    <b:Guid>{6467D8D7-1A1F-49F7-8B3F-C545E74326AC}</b:Guid>
    <b:Year>2014</b:Year>
    <b:Pages>111-132</b:Pages>
    <b:City>Valencia - Venezuela</b:City>
    <b:JournalName>Multidisciplinaria Dialógica</b:JournalName>
    <b:Author>
      <b:Author>
        <b:NameList>
          <b:Person>
            <b:Last> Rey</b:Last>
            <b:First>Ana</b:First>
          </b:Person>
        </b:NameList>
      </b:Author>
    </b:Author>
    <b:LCID>en-US</b:LCID>
    <b:Month>Abril</b:Month>
    <b:Day>30</b:Day>
    <b:Volume>11</b:Volume>
    <b:Issue>1</b:Issue>
    <b:StandardNumber>ISSN:2244-7662</b:StandardNumber>
    <b:URL>http://revistas.upel.edu.ve/index.php/dialogica </b:URL>
    <b:Title>Gestión pedagógica del docente y dimensión axiológica del conocimiento</b:Title>
    <b:RefOrder>40</b:RefOrder>
  </b:Source>
  <b:Source>
    <b:Tag>Aya13</b:Tag>
    <b:SourceType>Report</b:SourceType>
    <b:Guid>{C3ABDC6A-470C-4C61-AA83-C39D905241CE}</b:Guid>
    <b:LCID>en-US</b:LCID>
    <b:Title>Gestión Educativa docente para el área de Educación  Física de Básica Primaria  en la Institución Educativa Departamental de desarrollo rural de fosca</b:Title>
    <b:Year>2013</b:Year>
    <b:City>Bogotá, Colombia</b:City>
    <b:Author>
      <b:Author>
        <b:NameList>
          <b:Person>
            <b:Last>Ayala</b:Last>
            <b:First>Nancy</b:First>
          </b:Person>
          <b:Person>
            <b:Last>Pinilla </b:Last>
            <b:First>Ninfa</b:First>
          </b:Person>
        </b:NameList>
      </b:Author>
    </b:Author>
    <b:Institution>Universidad Libre de Colombia</b:Institution>
    <b:Pages>80</b:Pages>
    <b:ThesisType>Especialización en Gerencia y Proyección Social de la Educación</b:ThesisType>
    <b:RefOrder>41</b:RefOrder>
  </b:Source>
  <b:Source>
    <b:Tag>Ave13</b:Tag>
    <b:SourceType>Report</b:SourceType>
    <b:Guid>{BE9ADDD5-6BEC-4845-9B89-E33A61AC71C7}</b:Guid>
    <b:Title>La superación en gestión académica del directivo universitario</b:Title>
    <b:Year>2013</b:Year>
    <b:StateProvince>Camaguey</b:StateProvince>
    <b:CountryRegion>Cuba</b:CountryRegion>
    <b:Author>
      <b:Author>
        <b:NameList>
          <b:Person>
            <b:Last>Aveiga Macay</b:Last>
            <b:First>Vicenta Inmaculada </b:First>
          </b:Person>
        </b:NameList>
      </b:Author>
    </b:Author>
    <b:City>Camagüey, Cuba</b:City>
    <b:LCID>en-US</b:LCID>
    <b:Institution>Universidad de Camagüey"Ignacio Agramonte Loynaz"</b:Institution>
    <b:Pages>150</b:Pages>
    <b:ThesisType>Tesis en opción al grado científico de Doctor en Ciencias Pedagógicas.</b:ThesisType>
    <b:RefOrder>42</b:RefOrder>
  </b:Source>
  <b:Source>
    <b:Tag>TEJ</b:Tag>
    <b:SourceType>JournalArticle</b:SourceType>
    <b:Guid>{FBDE11B7-1EAF-4BE4-B0D4-6DC214955302}</b:Guid>
    <b:Title>El desarrollo y la gestión de competencias profesionales: una mirada desde la formación</b:Title>
    <b:JournalName>Revista Iberoamericana de Educación</b:JournalName>
    <b:Pages>15</b:Pages>
    <b:Author>
      <b:Author>
        <b:NameList>
          <b:Person>
            <b:Last> Tejada Fernández</b:Last>
            <b:First>José</b:First>
          </b:Person>
          <b:Person>
            <b:Last> Navio Gámez</b:Last>
            <b:First>Antonio</b:First>
          </b:Person>
        </b:NameList>
      </b:Author>
    </b:Author>
    <b:Year>2005</b:Year>
    <b:RefOrder>43</b:RefOrder>
  </b:Source>
  <b:Source>
    <b:Tag>Biz14</b:Tag>
    <b:SourceType>Report</b:SourceType>
    <b:Guid>{0338FBBF-C4CC-47CC-87C3-3F5D4CC09BE2}</b:Guid>
    <b:Title>La gestión del tiempo en Educación Física: estrategias para aumentar el tiempo de compromiso motor</b:Title>
    <b:Year>2014</b:Year>
    <b:City>Bilbao, España</b:City>
    <b:Author>
      <b:Author>
        <b:NameList>
          <b:Person>
            <b:Last>Bizkarguenaga</b:Last>
            <b:Middle>Goiria</b:Middle>
            <b:First>Eriz </b:First>
          </b:Person>
        </b:NameList>
      </b:Author>
    </b:Author>
    <b:LCID>en-US</b:LCID>
    <b:Department>Facultad de Educación</b:Department>
    <b:Institution>Universidad Internacional de la Rioja</b:Institution>
    <b:ThesisType>tesis de MaestrÍa</b:ThesisType>
    <b:Pages>48</b:Pages>
    <b:RefOrder>44</b:RefOrder>
  </b:Source>
  <b:Source>
    <b:Tag>Bar07</b:Tag>
    <b:SourceType>Report</b:SourceType>
    <b:Guid>{7A87D837-9585-45BE-9C29-BFD9356F9B55}</b:Guid>
    <b:LCID>en-US</b:LCID>
    <b:Title>La Calidad Académica y su relación con la Gestión Académica en la Facultad de Educación de la Universidad Nacional de Cajamarca.</b:Title>
    <b:Year>2007</b:Year>
    <b:City>Lima, Perú</b:City>
    <b:Author>
      <b:Author>
        <b:NameList>
          <b:Person>
            <b:Last>Barreda</b:Last>
            <b:Middle>Ivonne</b:Middle>
            <b:First>Brigitte</b:First>
          </b:Person>
        </b:NameList>
      </b:Author>
    </b:Author>
    <b:Institution>Universidad Nacional Mayor de San Marcos</b:Institution>
    <b:Pages>128</b:Pages>
    <b:ThesisType>Tesis para optar el Grado de Magíster en Educación con mención en: Administración de la Educación Universitaria </b:ThesisType>
    <b:RefOrder>45</b:RefOrder>
  </b:Source>
  <b:Source>
    <b:Tag>Bla08</b:Tag>
    <b:SourceType>Report</b:SourceType>
    <b:Guid>{A880C184-5A94-4B8C-8B0D-C56C09AC93FE}</b:Guid>
    <b:Title>La gestión académica, criterio clave de la calidad de la gestión de las instituciones de educación superior</b:Title>
    <b:Year>2008</b:Year>
    <b:Pages>1-18</b:Pages>
    <b:Author>
      <b:Author>
        <b:NameList>
          <b:Person>
            <b:Last>Blanco </b:Last>
            <b:First>Ingrid </b:First>
          </b:Person>
          <b:Person>
            <b:Last>Quesada</b:Last>
            <b:First>Víctor </b:First>
          </b:Person>
        </b:NameList>
      </b:Author>
    </b:Author>
    <b:City>Cartagena, Colombia</b:City>
    <b:LCID>en-US</b:LCID>
    <b:Institution>Universidad de Cartagena, Colombia</b:Institution>
    <b:RefOrder>46</b:RefOrder>
  </b:Source>
  <b:Source>
    <b:Tag>Cas15</b:Tag>
    <b:SourceType>JournalArticle</b:SourceType>
    <b:Guid>{E70EF261-5192-4180-AC60-C2990FF3EE7B}</b:Guid>
    <b:Title>Gestión académica saludable en el contexto universitario</b:Title>
    <b:Year>2015</b:Year>
    <b:City>Heredia, Costa Rica</b:City>
    <b:JournalName>Revista Electrónica Educare (Educare Electronic Journal)</b:JournalName>
    <b:Pages>1-25</b:Pages>
    <b:Author>
      <b:Author>
        <b:NameList>
          <b:Person>
            <b:Last>Castillo</b:Last>
            <b:First>Ileana </b:First>
          </b:Person>
          <b:Person>
            <b:Last>Flores</b:Last>
            <b:Middle>Emilia </b:Middle>
            <b:First>Luz </b:First>
          </b:Person>
          <b:Person>
            <b:Last>Miranda</b:Last>
            <b:First>Giselle </b:First>
          </b:Person>
        </b:NameList>
      </b:Author>
    </b:Author>
    <b:LCID>en-US</b:LCID>
    <b:Volume>19</b:Volume>
    <b:Issue>3</b:Issue>
    <b:StandardNumber>EISSN: 1409-4258 </b:StandardNumber>
    <b:DOI>doi: http://dx.doi.org/10.15359/ree.19-3.24</b:DOI>
    <b:RefOrder>47</b:RefOrder>
  </b:Source>
  <b:Source>
    <b:Tag>Gon12</b:Tag>
    <b:SourceType>Report</b:SourceType>
    <b:Guid>{1C4B0F8A-A64A-4983-A9F3-864D94506CA0}</b:Guid>
    <b:Title>Plan de gestión académica, basado en competencias tic para la cualificación docente de la básica primaria en la institución educativa departamental serrezuela, Madrid Cundinamarca</b:Title>
    <b:Year>2012</b:Year>
    <b:City>Bogotá, Colombia</b:City>
    <b:Author>
      <b:Author>
        <b:NameList>
          <b:Person>
            <b:Last>González</b:Last>
            <b:First>Angelina</b:First>
          </b:Person>
        </b:NameList>
      </b:Author>
    </b:Author>
    <b:LCID>en-US</b:LCID>
    <b:Institution>Universidad Libre</b:Institution>
    <b:Pages>117</b:Pages>
    <b:ThesisType>Trabajo de grado para optar al Máster en Ciencias de la Educación</b:ThesisType>
    <b:RefOrder>48</b:RefOrder>
  </b:Source>
  <b:Source>
    <b:Tag>Les13</b:Tag>
    <b:SourceType>Report</b:SourceType>
    <b:Guid>{510AD70A-767D-4E20-9837-62D32624DD30}</b:Guid>
    <b:Title>La gestión en la Educación Física: Un análisis político</b:Title>
    <b:Year>2013</b:Year>
    <b:Pages>125</b:Pages>
    <b:Author>
      <b:Author>
        <b:NameList>
          <b:Person>
            <b:Last>Lescano</b:Last>
            <b:Middle>Amílcar</b:Middle>
            <b:First>Agustín</b:First>
          </b:Person>
        </b:NameList>
      </b:Author>
    </b:Author>
    <b:LCID>en-US</b:LCID>
    <b:City>Buenos Aires, Argentina</b:City>
    <b:Institution>Universidad Nacional de la Plata</b:Institution>
    <b:ThesisType>Tesis presentada para la obtención de grado de Magíster en Educación Corporal</b:ThesisType>
    <b:URL>www.memoria.fahce.unlp. edu.ar/tesis/te.872/te.872.pdf</b:URL>
    <b:RefOrder>49</b:RefOrder>
  </b:Source>
  <b:Source>
    <b:Tag>Loa16</b:Tag>
    <b:SourceType>Report</b:SourceType>
    <b:Guid>{7D37829F-BE1E-4424-8458-396772D32AE7}</b:Guid>
    <b:Title>Propuesta pedagógica direccionada desde la gestión académica para mejorar el desempeño escolar de los estudiantes de la institución educativa distrital Agustín Fernández jornada nocturna</b:Title>
    <b:Year>2016</b:Year>
    <b:City>Bogotá, Colombia</b:City>
    <b:Author>
      <b:Author>
        <b:NameList>
          <b:Person>
            <b:Last>Loaiza</b:Last>
            <b:First>Ruth</b:First>
            <b:Middle>Esther</b:Middle>
          </b:Person>
          <b:Person>
            <b:Last>Toloza</b:Last>
            <b:First>Nohora</b:First>
            <b:Middle>Andrea</b:Middle>
          </b:Person>
        </b:NameList>
      </b:Author>
    </b:Author>
    <b:LCID>en-US</b:LCID>
    <b:Institution>Univesidad Libre de Colombia</b:Institution>
    <b:Pages>141</b:Pages>
    <b:ThesisType>Trabajo de grado para optar al título de Especialización Gerencia Educativa y Proyección Social de la Educación</b:ThesisType>
    <b:RefOrder>50</b:RefOrder>
  </b:Source>
</b:Sources>
</file>

<file path=customXml/itemProps1.xml><?xml version="1.0" encoding="utf-8"?>
<ds:datastoreItem xmlns:ds="http://schemas.openxmlformats.org/officeDocument/2006/customXml" ds:itemID="{106C3382-7BFD-415E-9FC7-2A24462B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2239</Words>
  <Characters>12768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El Go como vía de acceso al pensamiento estratégico oriental</vt:lpstr>
    </vt:vector>
  </TitlesOfParts>
  <Company>Luffi</Company>
  <LinksUpToDate>false</LinksUpToDate>
  <CharactersWithSpaces>14978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Go como vía de acceso al pensamiento estratégico oriental</dc:title>
  <dc:creator>Fernando Aguilar;Esteban Calzetta</dc:creator>
  <cp:keywords>Go, problemas estratégicos, polaridad yin–yang, Sun Tzu</cp:keywords>
  <cp:lastModifiedBy>User</cp:lastModifiedBy>
  <cp:revision>7</cp:revision>
  <cp:lastPrinted>2018-01-04T16:31:00Z</cp:lastPrinted>
  <dcterms:created xsi:type="dcterms:W3CDTF">2021-03-17T14:30:00Z</dcterms:created>
  <dcterms:modified xsi:type="dcterms:W3CDTF">2021-03-19T10:12:00Z</dcterms:modified>
</cp:coreProperties>
</file>